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28" w:rsidRDefault="00AE4228" w:rsidP="00AE4228">
      <w:pPr>
        <w:jc w:val="both"/>
        <w:rPr>
          <w:b/>
          <w:sz w:val="36"/>
          <w:szCs w:val="36"/>
        </w:rPr>
      </w:pPr>
      <w:r>
        <w:rPr>
          <w:b/>
          <w:sz w:val="36"/>
          <w:szCs w:val="36"/>
        </w:rPr>
        <w:t>Súhrn opatrení</w:t>
      </w:r>
      <w:r w:rsidRPr="00AE4228">
        <w:rPr>
          <w:b/>
          <w:sz w:val="36"/>
          <w:szCs w:val="36"/>
        </w:rPr>
        <w:t xml:space="preserve"> </w:t>
      </w:r>
      <w:r>
        <w:rPr>
          <w:b/>
          <w:sz w:val="36"/>
          <w:szCs w:val="36"/>
        </w:rPr>
        <w:t>prijatých</w:t>
      </w:r>
      <w:r w:rsidRPr="00AE4228">
        <w:rPr>
          <w:b/>
          <w:sz w:val="36"/>
          <w:szCs w:val="36"/>
        </w:rPr>
        <w:t xml:space="preserve"> počas mimoriadnej situácie vyhlásenej pre pandémiu ochorenia COVID-19</w:t>
      </w:r>
    </w:p>
    <w:p w:rsidR="00AE4228" w:rsidRDefault="00AE4228" w:rsidP="008B5776">
      <w:pPr>
        <w:spacing w:after="0" w:line="240" w:lineRule="auto"/>
        <w:jc w:val="both"/>
        <w:rPr>
          <w:b/>
          <w:sz w:val="24"/>
          <w:szCs w:val="24"/>
        </w:rPr>
      </w:pPr>
    </w:p>
    <w:p w:rsidR="00761F44" w:rsidRDefault="00761F44" w:rsidP="008B5776">
      <w:pPr>
        <w:spacing w:after="0" w:line="240" w:lineRule="auto"/>
        <w:jc w:val="both"/>
        <w:rPr>
          <w:b/>
          <w:sz w:val="24"/>
          <w:szCs w:val="24"/>
        </w:rPr>
      </w:pPr>
    </w:p>
    <w:p w:rsidR="00761F44" w:rsidRPr="008B5776" w:rsidRDefault="00761F44" w:rsidP="008B5776">
      <w:pPr>
        <w:spacing w:after="0" w:line="240" w:lineRule="auto"/>
        <w:jc w:val="both"/>
        <w:rPr>
          <w:b/>
          <w:sz w:val="24"/>
          <w:szCs w:val="24"/>
        </w:rPr>
      </w:pPr>
    </w:p>
    <w:sdt>
      <w:sdtPr>
        <w:rPr>
          <w:rFonts w:asciiTheme="minorHAnsi" w:eastAsiaTheme="minorHAnsi" w:hAnsiTheme="minorHAnsi" w:cstheme="minorBidi"/>
          <w:color w:val="auto"/>
          <w:sz w:val="24"/>
          <w:szCs w:val="24"/>
          <w:lang w:eastAsia="en-US"/>
        </w:rPr>
        <w:id w:val="1144086034"/>
        <w:docPartObj>
          <w:docPartGallery w:val="Table of Contents"/>
          <w:docPartUnique/>
        </w:docPartObj>
      </w:sdtPr>
      <w:sdtEndPr>
        <w:rPr>
          <w:bCs/>
        </w:rPr>
      </w:sdtEndPr>
      <w:sdtContent>
        <w:p w:rsidR="00AE4228" w:rsidRPr="006F1F89" w:rsidRDefault="00AE4228" w:rsidP="00761F44">
          <w:pPr>
            <w:pStyle w:val="Hlavikaobsahu"/>
            <w:spacing w:before="0" w:line="240" w:lineRule="auto"/>
            <w:rPr>
              <w:rFonts w:asciiTheme="minorHAnsi" w:hAnsiTheme="minorHAnsi"/>
              <w:color w:val="auto"/>
              <w:sz w:val="24"/>
              <w:szCs w:val="24"/>
            </w:rPr>
          </w:pPr>
          <w:r w:rsidRPr="006F1F89">
            <w:rPr>
              <w:rFonts w:asciiTheme="minorHAnsi" w:hAnsiTheme="minorHAnsi"/>
              <w:color w:val="auto"/>
              <w:sz w:val="24"/>
              <w:szCs w:val="24"/>
            </w:rPr>
            <w:t>Obsah</w:t>
          </w:r>
        </w:p>
        <w:p w:rsidR="00BD2F7A" w:rsidRPr="006F1F89" w:rsidRDefault="00BD2F7A" w:rsidP="006F1F89">
          <w:pPr>
            <w:spacing w:line="276" w:lineRule="auto"/>
            <w:rPr>
              <w:lang w:eastAsia="sk-SK"/>
            </w:rPr>
          </w:pPr>
        </w:p>
        <w:p w:rsidR="006F1F89" w:rsidRPr="006F1F89" w:rsidRDefault="00AE4228" w:rsidP="006F1F89">
          <w:pPr>
            <w:pStyle w:val="Obsah1"/>
            <w:tabs>
              <w:tab w:val="left" w:pos="440"/>
              <w:tab w:val="right" w:leader="dot" w:pos="9062"/>
            </w:tabs>
            <w:spacing w:line="276" w:lineRule="auto"/>
            <w:rPr>
              <w:rFonts w:eastAsiaTheme="minorEastAsia"/>
              <w:noProof/>
              <w:lang w:eastAsia="sk-SK"/>
            </w:rPr>
          </w:pPr>
          <w:r w:rsidRPr="006F1F89">
            <w:rPr>
              <w:bCs/>
              <w:sz w:val="24"/>
              <w:szCs w:val="24"/>
            </w:rPr>
            <w:fldChar w:fldCharType="begin"/>
          </w:r>
          <w:r w:rsidRPr="006F1F89">
            <w:rPr>
              <w:bCs/>
              <w:sz w:val="24"/>
              <w:szCs w:val="24"/>
            </w:rPr>
            <w:instrText xml:space="preserve"> TOC \o "1-3" \h \z \u </w:instrText>
          </w:r>
          <w:r w:rsidRPr="006F1F89">
            <w:rPr>
              <w:bCs/>
              <w:sz w:val="24"/>
              <w:szCs w:val="24"/>
            </w:rPr>
            <w:fldChar w:fldCharType="separate"/>
          </w:r>
          <w:hyperlink w:anchor="_Toc38315360" w:history="1">
            <w:r w:rsidR="006F1F89" w:rsidRPr="006F1F89">
              <w:rPr>
                <w:rStyle w:val="Hypertextovprepojenie"/>
                <w:noProof/>
              </w:rPr>
              <w:t>1</w:t>
            </w:r>
            <w:r w:rsidR="006F1F89" w:rsidRPr="006F1F89">
              <w:rPr>
                <w:rFonts w:eastAsiaTheme="minorEastAsia"/>
                <w:noProof/>
                <w:lang w:eastAsia="sk-SK"/>
              </w:rPr>
              <w:tab/>
            </w:r>
            <w:r w:rsidR="006F1F89" w:rsidRPr="006F1F89">
              <w:rPr>
                <w:rStyle w:val="Hypertextovprepojenie"/>
                <w:noProof/>
              </w:rPr>
              <w:t>Opatrenia v pôsobnosti rezortu financií – súhrn, k 20.04.2020</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_Toc38315360 \h </w:instrText>
            </w:r>
            <w:r w:rsidR="006F1F89" w:rsidRPr="006F1F89">
              <w:rPr>
                <w:noProof/>
                <w:webHidden/>
              </w:rPr>
            </w:r>
            <w:r w:rsidR="006F1F89" w:rsidRPr="006F1F89">
              <w:rPr>
                <w:noProof/>
                <w:webHidden/>
              </w:rPr>
              <w:fldChar w:fldCharType="separate"/>
            </w:r>
            <w:r w:rsidR="006F1F89" w:rsidRPr="006F1F89">
              <w:rPr>
                <w:noProof/>
                <w:webHidden/>
              </w:rPr>
              <w:t>2</w:t>
            </w:r>
            <w:r w:rsidR="006F1F89" w:rsidRPr="006F1F89">
              <w:rPr>
                <w:noProof/>
                <w:webHidden/>
              </w:rPr>
              <w:fldChar w:fldCharType="end"/>
            </w:r>
          </w:hyperlink>
        </w:p>
        <w:p w:rsidR="006F1F89" w:rsidRPr="006F1F89" w:rsidRDefault="00D3426D" w:rsidP="006F1F89">
          <w:pPr>
            <w:pStyle w:val="Obsah1"/>
            <w:tabs>
              <w:tab w:val="left" w:pos="440"/>
              <w:tab w:val="right" w:leader="dot" w:pos="9062"/>
            </w:tabs>
            <w:spacing w:line="276" w:lineRule="auto"/>
            <w:rPr>
              <w:rFonts w:eastAsiaTheme="minorEastAsia"/>
              <w:noProof/>
              <w:lang w:eastAsia="sk-SK"/>
            </w:rPr>
          </w:pPr>
          <w:hyperlink w:anchor="_Toc38315361" w:history="1">
            <w:r w:rsidR="006F1F89" w:rsidRPr="006F1F89">
              <w:rPr>
                <w:rStyle w:val="Hypertextovprepojenie"/>
                <w:noProof/>
              </w:rPr>
              <w:t>2</w:t>
            </w:r>
            <w:r w:rsidR="006F1F89" w:rsidRPr="006F1F89">
              <w:rPr>
                <w:rFonts w:eastAsiaTheme="minorEastAsia"/>
                <w:noProof/>
                <w:lang w:eastAsia="sk-SK"/>
              </w:rPr>
              <w:tab/>
            </w:r>
            <w:r w:rsidR="006F1F89" w:rsidRPr="006F1F89">
              <w:rPr>
                <w:rStyle w:val="Hypertextovprepojenie"/>
                <w:noProof/>
              </w:rPr>
              <w:t>Opatrenia v pôsobnosti rezortu práce, soc. vecí a rodiny – súhrn, k 20.04.2020</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_Toc38315361 \h </w:instrText>
            </w:r>
            <w:r w:rsidR="006F1F89" w:rsidRPr="006F1F89">
              <w:rPr>
                <w:noProof/>
                <w:webHidden/>
              </w:rPr>
            </w:r>
            <w:r w:rsidR="006F1F89" w:rsidRPr="006F1F89">
              <w:rPr>
                <w:noProof/>
                <w:webHidden/>
              </w:rPr>
              <w:fldChar w:fldCharType="separate"/>
            </w:r>
            <w:r w:rsidR="006F1F89" w:rsidRPr="006F1F89">
              <w:rPr>
                <w:noProof/>
                <w:webHidden/>
              </w:rPr>
              <w:t>5</w:t>
            </w:r>
            <w:r w:rsidR="006F1F89" w:rsidRPr="006F1F89">
              <w:rPr>
                <w:noProof/>
                <w:webHidden/>
              </w:rPr>
              <w:fldChar w:fldCharType="end"/>
            </w:r>
          </w:hyperlink>
        </w:p>
        <w:p w:rsidR="006F1F89" w:rsidRPr="006F1F89" w:rsidRDefault="00D3426D" w:rsidP="006F1F89">
          <w:pPr>
            <w:pStyle w:val="Obsah1"/>
            <w:tabs>
              <w:tab w:val="right" w:leader="dot" w:pos="9062"/>
            </w:tabs>
            <w:spacing w:line="276" w:lineRule="auto"/>
            <w:ind w:left="567"/>
            <w:rPr>
              <w:rFonts w:eastAsiaTheme="minorEastAsia"/>
              <w:noProof/>
              <w:lang w:eastAsia="sk-SK"/>
            </w:rPr>
          </w:pPr>
          <w:hyperlink w:anchor="_Toc38315362" w:history="1">
            <w:r w:rsidR="006F1F89" w:rsidRPr="006F1F89">
              <w:rPr>
                <w:rStyle w:val="Hypertextovprepojenie"/>
                <w:noProof/>
              </w:rPr>
              <w:t>Prehľad prijatých opatrení zverejnilo na svojom webovom sídle aj Ministerstvo hospodárstva SR pod názovom Informácie o opatreniach pre podnikateľov na zmiernenie dopadov pandémie COVID–19</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_Toc38315362 \h </w:instrText>
            </w:r>
            <w:r w:rsidR="006F1F89" w:rsidRPr="006F1F89">
              <w:rPr>
                <w:noProof/>
                <w:webHidden/>
              </w:rPr>
            </w:r>
            <w:r w:rsidR="006F1F89" w:rsidRPr="006F1F89">
              <w:rPr>
                <w:noProof/>
                <w:webHidden/>
              </w:rPr>
              <w:fldChar w:fldCharType="separate"/>
            </w:r>
            <w:r w:rsidR="006F1F89" w:rsidRPr="006F1F89">
              <w:rPr>
                <w:noProof/>
                <w:webHidden/>
              </w:rPr>
              <w:t>9</w:t>
            </w:r>
            <w:r w:rsidR="006F1F89" w:rsidRPr="006F1F89">
              <w:rPr>
                <w:noProof/>
                <w:webHidden/>
              </w:rPr>
              <w:fldChar w:fldCharType="end"/>
            </w:r>
          </w:hyperlink>
        </w:p>
        <w:p w:rsidR="006F1F89" w:rsidRPr="006F1F89" w:rsidRDefault="00D3426D" w:rsidP="006F1F89">
          <w:pPr>
            <w:pStyle w:val="Obsah1"/>
            <w:tabs>
              <w:tab w:val="left" w:pos="440"/>
              <w:tab w:val="right" w:leader="dot" w:pos="9062"/>
            </w:tabs>
            <w:spacing w:line="276" w:lineRule="auto"/>
            <w:rPr>
              <w:rFonts w:eastAsiaTheme="minorEastAsia"/>
              <w:noProof/>
              <w:lang w:eastAsia="sk-SK"/>
            </w:rPr>
          </w:pPr>
          <w:hyperlink w:anchor="_Toc38315363" w:history="1">
            <w:r w:rsidR="006F1F89" w:rsidRPr="006F1F89">
              <w:rPr>
                <w:rStyle w:val="Hypertextovprepojenie"/>
                <w:noProof/>
              </w:rPr>
              <w:t>3</w:t>
            </w:r>
            <w:r w:rsidR="006F1F89" w:rsidRPr="006F1F89">
              <w:rPr>
                <w:rFonts w:eastAsiaTheme="minorEastAsia"/>
                <w:noProof/>
                <w:lang w:eastAsia="sk-SK"/>
              </w:rPr>
              <w:tab/>
            </w:r>
            <w:r w:rsidR="006F1F89" w:rsidRPr="006F1F89">
              <w:rPr>
                <w:rStyle w:val="Hypertextovprepojenie"/>
                <w:noProof/>
              </w:rPr>
              <w:t>Opatrenia v pôsobnosti rezortu pôdohospodárstva a rozvoja vidieka – súhrn, k 20.04.2020</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_Toc38315363 \h </w:instrText>
            </w:r>
            <w:r w:rsidR="006F1F89" w:rsidRPr="006F1F89">
              <w:rPr>
                <w:noProof/>
                <w:webHidden/>
              </w:rPr>
            </w:r>
            <w:r w:rsidR="006F1F89" w:rsidRPr="006F1F89">
              <w:rPr>
                <w:noProof/>
                <w:webHidden/>
              </w:rPr>
              <w:fldChar w:fldCharType="separate"/>
            </w:r>
            <w:r w:rsidR="006F1F89" w:rsidRPr="006F1F89">
              <w:rPr>
                <w:noProof/>
                <w:webHidden/>
              </w:rPr>
              <w:t>10</w:t>
            </w:r>
            <w:r w:rsidR="006F1F89" w:rsidRPr="006F1F89">
              <w:rPr>
                <w:noProof/>
                <w:webHidden/>
              </w:rPr>
              <w:fldChar w:fldCharType="end"/>
            </w:r>
          </w:hyperlink>
        </w:p>
        <w:p w:rsidR="006F1F89" w:rsidRPr="006F1F89" w:rsidRDefault="00D3426D" w:rsidP="006F1F89">
          <w:pPr>
            <w:pStyle w:val="Obsah1"/>
            <w:tabs>
              <w:tab w:val="left" w:pos="440"/>
              <w:tab w:val="right" w:leader="dot" w:pos="9062"/>
            </w:tabs>
            <w:spacing w:line="276" w:lineRule="auto"/>
            <w:rPr>
              <w:rFonts w:eastAsiaTheme="minorEastAsia"/>
              <w:noProof/>
              <w:lang w:eastAsia="sk-SK"/>
            </w:rPr>
          </w:pPr>
          <w:hyperlink w:anchor="_Toc38315364" w:history="1">
            <w:r w:rsidR="006F1F89" w:rsidRPr="006F1F89">
              <w:rPr>
                <w:rStyle w:val="Hypertextovprepojenie"/>
                <w:noProof/>
              </w:rPr>
              <w:t>4</w:t>
            </w:r>
            <w:r w:rsidR="006F1F89" w:rsidRPr="006F1F89">
              <w:rPr>
                <w:rFonts w:eastAsiaTheme="minorEastAsia"/>
                <w:noProof/>
                <w:lang w:eastAsia="sk-SK"/>
              </w:rPr>
              <w:tab/>
            </w:r>
            <w:r w:rsidR="006F1F89" w:rsidRPr="006F1F89">
              <w:rPr>
                <w:rStyle w:val="Hypertextovprepojenie"/>
                <w:noProof/>
              </w:rPr>
              <w:t>Opatrenia v pôsobnosti rezortu životného prostredia – súhrn, k 20.04.2020</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_Toc38315364 \h </w:instrText>
            </w:r>
            <w:r w:rsidR="006F1F89" w:rsidRPr="006F1F89">
              <w:rPr>
                <w:noProof/>
                <w:webHidden/>
              </w:rPr>
            </w:r>
            <w:r w:rsidR="006F1F89" w:rsidRPr="006F1F89">
              <w:rPr>
                <w:noProof/>
                <w:webHidden/>
              </w:rPr>
              <w:fldChar w:fldCharType="separate"/>
            </w:r>
            <w:r w:rsidR="006F1F89" w:rsidRPr="006F1F89">
              <w:rPr>
                <w:noProof/>
                <w:webHidden/>
              </w:rPr>
              <w:t>13</w:t>
            </w:r>
            <w:r w:rsidR="006F1F89" w:rsidRPr="006F1F89">
              <w:rPr>
                <w:noProof/>
                <w:webHidden/>
              </w:rPr>
              <w:fldChar w:fldCharType="end"/>
            </w:r>
          </w:hyperlink>
        </w:p>
        <w:p w:rsidR="006F1F89" w:rsidRPr="006F1F89" w:rsidRDefault="00D3426D" w:rsidP="006F1F89">
          <w:pPr>
            <w:pStyle w:val="Obsah1"/>
            <w:tabs>
              <w:tab w:val="left" w:pos="440"/>
              <w:tab w:val="right" w:leader="dot" w:pos="9062"/>
            </w:tabs>
            <w:spacing w:line="276" w:lineRule="auto"/>
            <w:rPr>
              <w:rFonts w:eastAsiaTheme="minorEastAsia"/>
              <w:noProof/>
              <w:lang w:eastAsia="sk-SK"/>
            </w:rPr>
          </w:pPr>
          <w:hyperlink w:anchor="_Toc38315365" w:history="1">
            <w:r w:rsidR="006F1F89" w:rsidRPr="006F1F89">
              <w:rPr>
                <w:rStyle w:val="Hypertextovprepojenie"/>
                <w:noProof/>
              </w:rPr>
              <w:t>5</w:t>
            </w:r>
            <w:r w:rsidR="006F1F89" w:rsidRPr="006F1F89">
              <w:rPr>
                <w:rFonts w:eastAsiaTheme="minorEastAsia"/>
                <w:noProof/>
                <w:lang w:eastAsia="sk-SK"/>
              </w:rPr>
              <w:tab/>
            </w:r>
            <w:r w:rsidR="006F1F89" w:rsidRPr="006F1F89">
              <w:rPr>
                <w:rStyle w:val="Hypertextovprepojenie"/>
                <w:noProof/>
              </w:rPr>
              <w:t>Opatrenia v pôsobnosti rezortu vnútra SR – súhrn, k 20.04.2020</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_Toc38315365 \h </w:instrText>
            </w:r>
            <w:r w:rsidR="006F1F89" w:rsidRPr="006F1F89">
              <w:rPr>
                <w:noProof/>
                <w:webHidden/>
              </w:rPr>
            </w:r>
            <w:r w:rsidR="006F1F89" w:rsidRPr="006F1F89">
              <w:rPr>
                <w:noProof/>
                <w:webHidden/>
              </w:rPr>
              <w:fldChar w:fldCharType="separate"/>
            </w:r>
            <w:r w:rsidR="006F1F89" w:rsidRPr="006F1F89">
              <w:rPr>
                <w:noProof/>
                <w:webHidden/>
              </w:rPr>
              <w:t>15</w:t>
            </w:r>
            <w:r w:rsidR="006F1F89" w:rsidRPr="006F1F89">
              <w:rPr>
                <w:noProof/>
                <w:webHidden/>
              </w:rPr>
              <w:fldChar w:fldCharType="end"/>
            </w:r>
          </w:hyperlink>
        </w:p>
        <w:p w:rsidR="006F1F89" w:rsidRPr="006F1F89" w:rsidRDefault="00D3426D" w:rsidP="006F1F89">
          <w:pPr>
            <w:pStyle w:val="Obsah1"/>
            <w:tabs>
              <w:tab w:val="left" w:pos="440"/>
              <w:tab w:val="right" w:leader="dot" w:pos="9062"/>
            </w:tabs>
            <w:spacing w:line="276" w:lineRule="auto"/>
            <w:rPr>
              <w:rFonts w:eastAsiaTheme="minorEastAsia"/>
              <w:noProof/>
              <w:lang w:eastAsia="sk-SK"/>
            </w:rPr>
          </w:pPr>
          <w:hyperlink w:anchor="_Toc38315366" w:history="1">
            <w:r w:rsidR="006F1F89" w:rsidRPr="006F1F89">
              <w:rPr>
                <w:rStyle w:val="Hypertextovprepojenie"/>
                <w:noProof/>
              </w:rPr>
              <w:t>6</w:t>
            </w:r>
            <w:r w:rsidR="006F1F89" w:rsidRPr="006F1F89">
              <w:rPr>
                <w:rFonts w:eastAsiaTheme="minorEastAsia"/>
                <w:noProof/>
                <w:lang w:eastAsia="sk-SK"/>
              </w:rPr>
              <w:tab/>
            </w:r>
            <w:r w:rsidR="006F1F89" w:rsidRPr="006F1F89">
              <w:rPr>
                <w:rStyle w:val="Hypertextovprepojenie"/>
                <w:noProof/>
              </w:rPr>
              <w:t>Opatrenia v pôsobnosti rezortu dopravy a výstavby SR – sumár, k 20.04.2020</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_Toc38315366 \h </w:instrText>
            </w:r>
            <w:r w:rsidR="006F1F89" w:rsidRPr="006F1F89">
              <w:rPr>
                <w:noProof/>
                <w:webHidden/>
              </w:rPr>
            </w:r>
            <w:r w:rsidR="006F1F89" w:rsidRPr="006F1F89">
              <w:rPr>
                <w:noProof/>
                <w:webHidden/>
              </w:rPr>
              <w:fldChar w:fldCharType="separate"/>
            </w:r>
            <w:r w:rsidR="006F1F89" w:rsidRPr="006F1F89">
              <w:rPr>
                <w:noProof/>
                <w:webHidden/>
              </w:rPr>
              <w:t>17</w:t>
            </w:r>
            <w:r w:rsidR="006F1F89" w:rsidRPr="006F1F89">
              <w:rPr>
                <w:noProof/>
                <w:webHidden/>
              </w:rPr>
              <w:fldChar w:fldCharType="end"/>
            </w:r>
          </w:hyperlink>
        </w:p>
        <w:p w:rsidR="006F1F89" w:rsidRPr="006F1F89" w:rsidRDefault="00D3426D" w:rsidP="006F1F89">
          <w:pPr>
            <w:pStyle w:val="Obsah1"/>
            <w:tabs>
              <w:tab w:val="left" w:pos="440"/>
              <w:tab w:val="right" w:leader="dot" w:pos="9062"/>
            </w:tabs>
            <w:spacing w:line="276" w:lineRule="auto"/>
            <w:rPr>
              <w:rFonts w:eastAsiaTheme="minorEastAsia"/>
              <w:noProof/>
              <w:lang w:eastAsia="sk-SK"/>
            </w:rPr>
          </w:pPr>
          <w:hyperlink w:anchor="_Toc38315367" w:history="1">
            <w:r w:rsidR="006F1F89" w:rsidRPr="006F1F89">
              <w:rPr>
                <w:rStyle w:val="Hypertextovprepojenie"/>
                <w:noProof/>
              </w:rPr>
              <w:t>7</w:t>
            </w:r>
            <w:r w:rsidR="006F1F89" w:rsidRPr="006F1F89">
              <w:rPr>
                <w:rFonts w:eastAsiaTheme="minorEastAsia"/>
                <w:noProof/>
                <w:lang w:eastAsia="sk-SK"/>
              </w:rPr>
              <w:tab/>
            </w:r>
            <w:r w:rsidR="006F1F89" w:rsidRPr="006F1F89">
              <w:rPr>
                <w:rStyle w:val="Hypertextovprepojenie"/>
                <w:noProof/>
              </w:rPr>
              <w:t>Opatrenia v pôsobnosti rezortu zdravotníctva – sumár, k 20.04.2020</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_Toc38315367 \h </w:instrText>
            </w:r>
            <w:r w:rsidR="006F1F89" w:rsidRPr="006F1F89">
              <w:rPr>
                <w:noProof/>
                <w:webHidden/>
              </w:rPr>
            </w:r>
            <w:r w:rsidR="006F1F89" w:rsidRPr="006F1F89">
              <w:rPr>
                <w:noProof/>
                <w:webHidden/>
              </w:rPr>
              <w:fldChar w:fldCharType="separate"/>
            </w:r>
            <w:r w:rsidR="006F1F89" w:rsidRPr="006F1F89">
              <w:rPr>
                <w:noProof/>
                <w:webHidden/>
              </w:rPr>
              <w:t>18</w:t>
            </w:r>
            <w:r w:rsidR="006F1F89" w:rsidRPr="006F1F89">
              <w:rPr>
                <w:noProof/>
                <w:webHidden/>
              </w:rPr>
              <w:fldChar w:fldCharType="end"/>
            </w:r>
          </w:hyperlink>
        </w:p>
        <w:p w:rsidR="006F1F89" w:rsidRPr="006F1F89" w:rsidRDefault="00D3426D" w:rsidP="006F1F89">
          <w:pPr>
            <w:pStyle w:val="Obsah1"/>
            <w:tabs>
              <w:tab w:val="left" w:pos="440"/>
              <w:tab w:val="right" w:leader="dot" w:pos="9062"/>
            </w:tabs>
            <w:spacing w:line="276" w:lineRule="auto"/>
            <w:rPr>
              <w:rFonts w:eastAsiaTheme="minorEastAsia"/>
              <w:noProof/>
              <w:lang w:eastAsia="sk-SK"/>
            </w:rPr>
          </w:pPr>
          <w:hyperlink w:anchor="_Toc38315368" w:history="1">
            <w:r w:rsidR="006F1F89" w:rsidRPr="006F1F89">
              <w:rPr>
                <w:rStyle w:val="Hypertextovprepojenie"/>
                <w:noProof/>
              </w:rPr>
              <w:t>8</w:t>
            </w:r>
            <w:r w:rsidR="006F1F89" w:rsidRPr="006F1F89">
              <w:rPr>
                <w:rFonts w:eastAsiaTheme="minorEastAsia"/>
                <w:noProof/>
                <w:lang w:eastAsia="sk-SK"/>
              </w:rPr>
              <w:tab/>
            </w:r>
            <w:r w:rsidR="006F1F89" w:rsidRPr="006F1F89">
              <w:rPr>
                <w:rStyle w:val="Hypertextovprepojenie"/>
                <w:noProof/>
              </w:rPr>
              <w:t>Opatrenia v pôsobnosti rezortu spravodlivosti – sumár, k 20.04.2020</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_Toc38315368 \h </w:instrText>
            </w:r>
            <w:r w:rsidR="006F1F89" w:rsidRPr="006F1F89">
              <w:rPr>
                <w:noProof/>
                <w:webHidden/>
              </w:rPr>
            </w:r>
            <w:r w:rsidR="006F1F89" w:rsidRPr="006F1F89">
              <w:rPr>
                <w:noProof/>
                <w:webHidden/>
              </w:rPr>
              <w:fldChar w:fldCharType="separate"/>
            </w:r>
            <w:r w:rsidR="006F1F89" w:rsidRPr="006F1F89">
              <w:rPr>
                <w:noProof/>
                <w:webHidden/>
              </w:rPr>
              <w:t>19</w:t>
            </w:r>
            <w:r w:rsidR="006F1F89" w:rsidRPr="006F1F89">
              <w:rPr>
                <w:noProof/>
                <w:webHidden/>
              </w:rPr>
              <w:fldChar w:fldCharType="end"/>
            </w:r>
          </w:hyperlink>
        </w:p>
        <w:p w:rsidR="006F1F89" w:rsidRPr="006F1F89" w:rsidRDefault="00D3426D" w:rsidP="006F1F89">
          <w:pPr>
            <w:pStyle w:val="Obsah1"/>
            <w:tabs>
              <w:tab w:val="left" w:pos="440"/>
              <w:tab w:val="right" w:leader="dot" w:pos="9062"/>
            </w:tabs>
            <w:spacing w:line="276" w:lineRule="auto"/>
            <w:rPr>
              <w:rFonts w:eastAsiaTheme="minorEastAsia"/>
              <w:noProof/>
              <w:lang w:eastAsia="sk-SK"/>
            </w:rPr>
          </w:pPr>
          <w:hyperlink w:anchor="_Toc38315369" w:history="1">
            <w:r w:rsidR="006F1F89" w:rsidRPr="006F1F89">
              <w:rPr>
                <w:rStyle w:val="Hypertextovprepojenie"/>
                <w:noProof/>
              </w:rPr>
              <w:t>9</w:t>
            </w:r>
            <w:r w:rsidR="006F1F89" w:rsidRPr="006F1F89">
              <w:rPr>
                <w:rFonts w:eastAsiaTheme="minorEastAsia"/>
                <w:noProof/>
                <w:lang w:eastAsia="sk-SK"/>
              </w:rPr>
              <w:tab/>
            </w:r>
            <w:r w:rsidR="006F1F89" w:rsidRPr="006F1F89">
              <w:rPr>
                <w:rStyle w:val="Hypertextovprepojenie"/>
                <w:noProof/>
              </w:rPr>
              <w:t>Opatrenia Úradu pre reguláciu sieťových odvetví  v súvislosti so šírením ochorenia Covid-19</w:t>
            </w:r>
            <w:r w:rsidR="006F1F89" w:rsidRPr="006F1F89">
              <w:rPr>
                <w:noProof/>
                <w:webHidden/>
              </w:rPr>
              <w:tab/>
            </w:r>
            <w:r w:rsidR="006F1F89" w:rsidRPr="006F1F89">
              <w:rPr>
                <w:noProof/>
                <w:webHidden/>
              </w:rPr>
              <w:fldChar w:fldCharType="begin"/>
            </w:r>
            <w:r w:rsidR="006F1F89" w:rsidRPr="006F1F89">
              <w:rPr>
                <w:noProof/>
                <w:webHidden/>
              </w:rPr>
              <w:instrText xml:space="preserve"> PAGEREF _Toc38315369 \h </w:instrText>
            </w:r>
            <w:r w:rsidR="006F1F89" w:rsidRPr="006F1F89">
              <w:rPr>
                <w:noProof/>
                <w:webHidden/>
              </w:rPr>
            </w:r>
            <w:r w:rsidR="006F1F89" w:rsidRPr="006F1F89">
              <w:rPr>
                <w:noProof/>
                <w:webHidden/>
              </w:rPr>
              <w:fldChar w:fldCharType="separate"/>
            </w:r>
            <w:r w:rsidR="006F1F89" w:rsidRPr="006F1F89">
              <w:rPr>
                <w:noProof/>
                <w:webHidden/>
              </w:rPr>
              <w:t>19</w:t>
            </w:r>
            <w:r w:rsidR="006F1F89" w:rsidRPr="006F1F89">
              <w:rPr>
                <w:noProof/>
                <w:webHidden/>
              </w:rPr>
              <w:fldChar w:fldCharType="end"/>
            </w:r>
          </w:hyperlink>
        </w:p>
        <w:p w:rsidR="00AE4228" w:rsidRPr="006F1F89" w:rsidRDefault="00AE4228" w:rsidP="006F1F89">
          <w:pPr>
            <w:spacing w:after="0" w:line="276" w:lineRule="auto"/>
            <w:rPr>
              <w:sz w:val="24"/>
              <w:szCs w:val="24"/>
            </w:rPr>
          </w:pPr>
          <w:r w:rsidRPr="006F1F89">
            <w:rPr>
              <w:bCs/>
              <w:sz w:val="24"/>
              <w:szCs w:val="24"/>
            </w:rPr>
            <w:fldChar w:fldCharType="end"/>
          </w:r>
        </w:p>
      </w:sdtContent>
    </w:sdt>
    <w:p w:rsidR="00761F44" w:rsidRDefault="00761F44" w:rsidP="00BD2F7A">
      <w:pPr>
        <w:spacing w:after="0" w:line="276"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761F44" w:rsidRDefault="00761F44" w:rsidP="008B5776">
      <w:pPr>
        <w:spacing w:after="0" w:line="240" w:lineRule="auto"/>
        <w:rPr>
          <w:sz w:val="24"/>
          <w:szCs w:val="24"/>
        </w:rPr>
      </w:pPr>
    </w:p>
    <w:p w:rsidR="00021E73" w:rsidRDefault="00021E73" w:rsidP="008B5776">
      <w:pPr>
        <w:spacing w:after="0" w:line="240" w:lineRule="auto"/>
        <w:rPr>
          <w:sz w:val="24"/>
          <w:szCs w:val="24"/>
        </w:rPr>
      </w:pPr>
    </w:p>
    <w:p w:rsidR="00021E73" w:rsidRDefault="00021E73" w:rsidP="008B5776">
      <w:pPr>
        <w:spacing w:after="0" w:line="240" w:lineRule="auto"/>
        <w:rPr>
          <w:sz w:val="24"/>
          <w:szCs w:val="24"/>
        </w:rPr>
      </w:pPr>
    </w:p>
    <w:p w:rsidR="00021E73" w:rsidRDefault="00021E73" w:rsidP="008B5776">
      <w:pPr>
        <w:spacing w:after="0" w:line="240" w:lineRule="auto"/>
        <w:rPr>
          <w:sz w:val="24"/>
          <w:szCs w:val="24"/>
        </w:rPr>
      </w:pPr>
    </w:p>
    <w:p w:rsidR="00021E73" w:rsidRDefault="00021E73" w:rsidP="008B5776">
      <w:pPr>
        <w:spacing w:after="0" w:line="240" w:lineRule="auto"/>
        <w:rPr>
          <w:sz w:val="24"/>
          <w:szCs w:val="24"/>
        </w:rPr>
      </w:pPr>
    </w:p>
    <w:p w:rsidR="00085688" w:rsidRPr="00761F44" w:rsidRDefault="00085688" w:rsidP="008B5776">
      <w:pPr>
        <w:spacing w:after="0" w:line="240" w:lineRule="auto"/>
        <w:rPr>
          <w:sz w:val="24"/>
          <w:szCs w:val="24"/>
        </w:rPr>
      </w:pPr>
      <w:r w:rsidRPr="00761F44">
        <w:rPr>
          <w:sz w:val="24"/>
          <w:szCs w:val="24"/>
        </w:rPr>
        <w:br w:type="page"/>
      </w:r>
    </w:p>
    <w:p w:rsidR="00AE4228" w:rsidRDefault="00AE4228" w:rsidP="00AE4228">
      <w:pPr>
        <w:pStyle w:val="Nadpis1"/>
        <w:rPr>
          <w:b/>
          <w:color w:val="auto"/>
        </w:rPr>
      </w:pPr>
      <w:bookmarkStart w:id="0" w:name="_Toc38315360"/>
      <w:r>
        <w:rPr>
          <w:b/>
          <w:color w:val="auto"/>
        </w:rPr>
        <w:lastRenderedPageBreak/>
        <w:t>1</w:t>
      </w:r>
      <w:r>
        <w:rPr>
          <w:b/>
          <w:color w:val="auto"/>
        </w:rPr>
        <w:tab/>
      </w:r>
      <w:r w:rsidR="00784D09">
        <w:rPr>
          <w:b/>
          <w:color w:val="auto"/>
        </w:rPr>
        <w:t>O</w:t>
      </w:r>
      <w:r w:rsidR="00D7378E">
        <w:rPr>
          <w:b/>
          <w:color w:val="auto"/>
        </w:rPr>
        <w:t xml:space="preserve">patrenia </w:t>
      </w:r>
      <w:r w:rsidR="00784D09">
        <w:rPr>
          <w:b/>
          <w:color w:val="auto"/>
        </w:rPr>
        <w:t xml:space="preserve">v pôsobnosti </w:t>
      </w:r>
      <w:r w:rsidR="00D7378E">
        <w:rPr>
          <w:b/>
          <w:color w:val="auto"/>
        </w:rPr>
        <w:t>rezortu financií</w:t>
      </w:r>
      <w:r w:rsidR="00D016FF">
        <w:rPr>
          <w:b/>
          <w:color w:val="auto"/>
        </w:rPr>
        <w:t xml:space="preserve"> – súhrn, k 20</w:t>
      </w:r>
      <w:r w:rsidRPr="00AE4228">
        <w:rPr>
          <w:b/>
          <w:color w:val="auto"/>
        </w:rPr>
        <w:t>.04.2020</w:t>
      </w:r>
      <w:bookmarkEnd w:id="0"/>
    </w:p>
    <w:p w:rsidR="00C11CC0" w:rsidRPr="00C11CC0" w:rsidRDefault="00C11CC0" w:rsidP="00D016FF">
      <w:pPr>
        <w:spacing w:after="0" w:line="240" w:lineRule="auto"/>
      </w:pPr>
    </w:p>
    <w:p w:rsidR="000E6E53" w:rsidRPr="00BE75A2" w:rsidRDefault="006F35F0" w:rsidP="00D016FF">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Pr>
          <w:b/>
        </w:rPr>
        <w:t>OPATENIA V OBLASTI SPRÁVY DANÍ</w:t>
      </w:r>
    </w:p>
    <w:p w:rsidR="000E6E53" w:rsidRPr="00C030F8" w:rsidRDefault="000E6E53" w:rsidP="00AE4228">
      <w:pPr>
        <w:spacing w:after="0" w:line="240" w:lineRule="auto"/>
        <w:jc w:val="both"/>
        <w:rPr>
          <w:sz w:val="20"/>
          <w:szCs w:val="20"/>
        </w:rPr>
      </w:pPr>
      <w:r w:rsidRPr="00C030F8">
        <w:rPr>
          <w:sz w:val="20"/>
          <w:szCs w:val="20"/>
        </w:rPr>
        <w:t xml:space="preserve">Zdroj: Zbierka zákonov SR, zákon č. 67/2020 Z. z. </w:t>
      </w:r>
    </w:p>
    <w:p w:rsidR="000E6E53" w:rsidRPr="00C030F8" w:rsidRDefault="000E6E53" w:rsidP="00AE4228">
      <w:pPr>
        <w:spacing w:after="0" w:line="240" w:lineRule="auto"/>
        <w:jc w:val="both"/>
        <w:rPr>
          <w:sz w:val="20"/>
          <w:szCs w:val="20"/>
        </w:rPr>
      </w:pPr>
    </w:p>
    <w:p w:rsidR="00723DAB" w:rsidRPr="00D905FF" w:rsidRDefault="000E6E53" w:rsidP="0058558B">
      <w:pPr>
        <w:pStyle w:val="Odsekzoznamu"/>
        <w:numPr>
          <w:ilvl w:val="0"/>
          <w:numId w:val="2"/>
        </w:numPr>
        <w:spacing w:after="0" w:line="240" w:lineRule="auto"/>
        <w:ind w:left="426"/>
        <w:jc w:val="both"/>
        <w:rPr>
          <w:sz w:val="18"/>
          <w:szCs w:val="18"/>
        </w:rPr>
      </w:pPr>
      <w:r w:rsidRPr="007701B2">
        <w:rPr>
          <w:b/>
          <w:sz w:val="20"/>
          <w:szCs w:val="20"/>
          <w:shd w:val="clear" w:color="auto" w:fill="D9E2F3" w:themeFill="accent5" w:themeFillTint="33"/>
        </w:rPr>
        <w:t>Doručovanie podaní</w:t>
      </w:r>
      <w:r w:rsidR="006F6384" w:rsidRPr="007701B2">
        <w:rPr>
          <w:b/>
          <w:sz w:val="20"/>
          <w:szCs w:val="20"/>
          <w:shd w:val="clear" w:color="auto" w:fill="D9E2F3" w:themeFill="accent5" w:themeFillTint="33"/>
        </w:rPr>
        <w:t xml:space="preserve"> </w:t>
      </w:r>
      <w:r w:rsidR="00C84887" w:rsidRPr="007701B2">
        <w:rPr>
          <w:b/>
          <w:sz w:val="20"/>
          <w:szCs w:val="20"/>
          <w:shd w:val="clear" w:color="auto" w:fill="D9E2F3" w:themeFill="accent5" w:themeFillTint="33"/>
        </w:rPr>
        <w:t xml:space="preserve">- </w:t>
      </w:r>
      <w:hyperlink r:id="rId8" w:anchor="paragraf-3" w:history="1">
        <w:r w:rsidR="006F6384" w:rsidRPr="007701B2">
          <w:rPr>
            <w:rStyle w:val="Hypertextovprepojenie"/>
            <w:b/>
            <w:color w:val="auto"/>
            <w:sz w:val="20"/>
            <w:szCs w:val="20"/>
            <w:u w:val="none"/>
            <w:shd w:val="clear" w:color="auto" w:fill="D9E2F3" w:themeFill="accent5" w:themeFillTint="33"/>
          </w:rPr>
          <w:t>§ 3</w:t>
        </w:r>
      </w:hyperlink>
      <w:r w:rsidR="00723DAB" w:rsidRPr="007701B2">
        <w:rPr>
          <w:b/>
          <w:color w:val="0070C0"/>
          <w:sz w:val="20"/>
          <w:szCs w:val="20"/>
        </w:rPr>
        <w:t xml:space="preserve">: </w:t>
      </w:r>
      <w:r w:rsidR="00723DAB" w:rsidRPr="007701B2">
        <w:rPr>
          <w:sz w:val="18"/>
          <w:szCs w:val="18"/>
        </w:rPr>
        <w:t>Podanie</w:t>
      </w:r>
      <w:r w:rsidR="00723DAB" w:rsidRPr="00D905FF">
        <w:rPr>
          <w:sz w:val="18"/>
          <w:szCs w:val="18"/>
        </w:rPr>
        <w:t xml:space="preserve"> urobené elektronickými prostriedkami, ak nebolo podané spôsobom podľa § 13 ods. 5 daňového poriadku nie je potrebné doručiť aj v listinnej podobe. Takéto podanie sa považuje za doručené. Ak má takéto podanie nedostatky, pre ktoré nie je spôsobilé na prerokovanie, orgán príslušný na prerokovanie tohto podania vyzve daňový subjekt rovnakými elektronickými prostriedkami akými urobil podanie daňový subjekt, aby ich podľa jeho pokynu a v určenej lehote odstránil a súčasne ho poučí o následkoch spojených s ich neodstránením. Uvedené sa nevzťahuje </w:t>
      </w:r>
      <w:r w:rsidR="00723DAB" w:rsidRPr="00723DAB">
        <w:rPr>
          <w:sz w:val="18"/>
          <w:szCs w:val="18"/>
        </w:rPr>
        <w:t>na osoby, ktoré sú povinné doručovať finančnej správe podania elektronickými prostriedkami a na podania, ktoré majú predpísanú štruktúrovanú formu.</w:t>
      </w:r>
      <w:r w:rsidR="00723DAB" w:rsidRPr="00D905FF">
        <w:rPr>
          <w:sz w:val="18"/>
          <w:szCs w:val="18"/>
        </w:rPr>
        <w:t xml:space="preserve"> </w:t>
      </w:r>
    </w:p>
    <w:p w:rsidR="00723DAB" w:rsidRPr="007701B2" w:rsidRDefault="000E6E53" w:rsidP="0058558B">
      <w:pPr>
        <w:pStyle w:val="Odsekzoznamu"/>
        <w:numPr>
          <w:ilvl w:val="0"/>
          <w:numId w:val="2"/>
        </w:numPr>
        <w:spacing w:after="0" w:line="240" w:lineRule="auto"/>
        <w:ind w:left="426"/>
        <w:jc w:val="both"/>
        <w:rPr>
          <w:sz w:val="18"/>
          <w:szCs w:val="18"/>
        </w:rPr>
      </w:pPr>
      <w:r w:rsidRPr="007701B2">
        <w:rPr>
          <w:b/>
          <w:sz w:val="20"/>
          <w:szCs w:val="20"/>
          <w:shd w:val="clear" w:color="auto" w:fill="D9E2F3" w:themeFill="accent5" w:themeFillTint="33"/>
        </w:rPr>
        <w:t>Zmeškanie lehoty</w:t>
      </w:r>
      <w:r w:rsidR="006F6384" w:rsidRPr="007701B2">
        <w:rPr>
          <w:b/>
          <w:sz w:val="20"/>
          <w:szCs w:val="20"/>
          <w:shd w:val="clear" w:color="auto" w:fill="D9E2F3" w:themeFill="accent5" w:themeFillTint="33"/>
        </w:rPr>
        <w:t xml:space="preserve"> </w:t>
      </w:r>
      <w:r w:rsidR="00C84887" w:rsidRPr="007701B2">
        <w:rPr>
          <w:b/>
          <w:sz w:val="20"/>
          <w:szCs w:val="20"/>
          <w:shd w:val="clear" w:color="auto" w:fill="D9E2F3" w:themeFill="accent5" w:themeFillTint="33"/>
        </w:rPr>
        <w:t xml:space="preserve">- </w:t>
      </w:r>
      <w:hyperlink r:id="rId9" w:anchor="paragraf-4" w:history="1">
        <w:r w:rsidR="006F6384" w:rsidRPr="007701B2">
          <w:rPr>
            <w:rStyle w:val="Hypertextovprepojenie"/>
            <w:b/>
            <w:color w:val="auto"/>
            <w:sz w:val="20"/>
            <w:szCs w:val="20"/>
            <w:u w:val="none"/>
            <w:shd w:val="clear" w:color="auto" w:fill="D9E2F3" w:themeFill="accent5" w:themeFillTint="33"/>
          </w:rPr>
          <w:t>§ 4</w:t>
        </w:r>
      </w:hyperlink>
      <w:r w:rsidR="00723DAB" w:rsidRPr="007701B2">
        <w:rPr>
          <w:b/>
          <w:sz w:val="20"/>
          <w:szCs w:val="20"/>
        </w:rPr>
        <w:t>:</w:t>
      </w:r>
      <w:r w:rsidR="006F6384" w:rsidRPr="007701B2">
        <w:rPr>
          <w:b/>
          <w:sz w:val="20"/>
          <w:szCs w:val="20"/>
        </w:rPr>
        <w:t xml:space="preserve"> </w:t>
      </w:r>
      <w:r w:rsidR="00723DAB" w:rsidRPr="007701B2">
        <w:rPr>
          <w:sz w:val="18"/>
          <w:szCs w:val="18"/>
        </w:rPr>
        <w:t>Zmeškanie lehoty, ktorá uplynula počas obdobia pandémie, sa odpustí, ak daňový subjekt zmeškaný úkon vykoná najneskôr do konca kalendárneho mesiaca nasledujúceho po skončení obdobia pandémie; to neplatí pre podanie daňového priznania a platenie dane.</w:t>
      </w:r>
    </w:p>
    <w:p w:rsidR="00723DAB" w:rsidRPr="007701B2" w:rsidRDefault="000E6E53" w:rsidP="0058558B">
      <w:pPr>
        <w:pStyle w:val="Odsekzoznamu"/>
        <w:numPr>
          <w:ilvl w:val="0"/>
          <w:numId w:val="2"/>
        </w:numPr>
        <w:spacing w:after="0" w:line="240" w:lineRule="auto"/>
        <w:ind w:left="426"/>
        <w:jc w:val="both"/>
        <w:rPr>
          <w:sz w:val="18"/>
          <w:szCs w:val="18"/>
        </w:rPr>
      </w:pPr>
      <w:r w:rsidRPr="007701B2">
        <w:rPr>
          <w:b/>
          <w:sz w:val="20"/>
          <w:szCs w:val="20"/>
          <w:shd w:val="clear" w:color="auto" w:fill="D9E2F3" w:themeFill="accent5" w:themeFillTint="33"/>
        </w:rPr>
        <w:t xml:space="preserve">Doručovanie písomností </w:t>
      </w:r>
      <w:r w:rsidR="00C84887" w:rsidRPr="007701B2">
        <w:rPr>
          <w:b/>
          <w:sz w:val="20"/>
          <w:szCs w:val="20"/>
          <w:shd w:val="clear" w:color="auto" w:fill="D9E2F3" w:themeFill="accent5" w:themeFillTint="33"/>
        </w:rPr>
        <w:t xml:space="preserve">- </w:t>
      </w:r>
      <w:hyperlink r:id="rId10" w:anchor="paragraf-5" w:history="1">
        <w:r w:rsidR="006F6384" w:rsidRPr="007701B2">
          <w:rPr>
            <w:rStyle w:val="Hypertextovprepojenie"/>
            <w:b/>
            <w:color w:val="auto"/>
            <w:sz w:val="20"/>
            <w:szCs w:val="20"/>
            <w:u w:val="none"/>
            <w:shd w:val="clear" w:color="auto" w:fill="D9E2F3" w:themeFill="accent5" w:themeFillTint="33"/>
          </w:rPr>
          <w:t>§ 5</w:t>
        </w:r>
      </w:hyperlink>
      <w:r w:rsidR="00723DAB" w:rsidRPr="007701B2">
        <w:rPr>
          <w:b/>
          <w:sz w:val="20"/>
          <w:szCs w:val="20"/>
          <w:shd w:val="clear" w:color="auto" w:fill="D9E2F3" w:themeFill="accent5" w:themeFillTint="33"/>
        </w:rPr>
        <w:t>:</w:t>
      </w:r>
      <w:r w:rsidR="00723DAB" w:rsidRPr="007701B2">
        <w:rPr>
          <w:sz w:val="18"/>
          <w:szCs w:val="18"/>
        </w:rPr>
        <w:t xml:space="preserve"> Ak sa počas obdobia pandémie doručuje písomnosť do vlastných rúk prostredníctvom poštového podniku, postupuje sa podľa podmienok doručovania poštových zásielok určených poštovým podnikom. </w:t>
      </w:r>
      <w:r w:rsidR="00723DAB" w:rsidRPr="00723DAB">
        <w:rPr>
          <w:sz w:val="18"/>
          <w:szCs w:val="18"/>
        </w:rPr>
        <w:t>Ak si nevyzdvihne fyzická osoba alebo právnická osoba písomnosť do konca lehoty, v ktorej bola uložená poštovým podnikom, považuje sa posledný deň tejto lehoty za deň doručenia, aj keď sa takáto fyzická osoba alebo právnická osoba o uložení nedozvedela.</w:t>
      </w:r>
    </w:p>
    <w:p w:rsidR="00723DAB" w:rsidRPr="007701B2" w:rsidRDefault="000E6E53" w:rsidP="0058558B">
      <w:pPr>
        <w:pStyle w:val="Odsekzoznamu"/>
        <w:numPr>
          <w:ilvl w:val="0"/>
          <w:numId w:val="2"/>
        </w:numPr>
        <w:spacing w:after="0" w:line="240" w:lineRule="auto"/>
        <w:ind w:left="426"/>
        <w:jc w:val="both"/>
        <w:rPr>
          <w:sz w:val="18"/>
          <w:szCs w:val="18"/>
        </w:rPr>
      </w:pPr>
      <w:r w:rsidRPr="007701B2">
        <w:rPr>
          <w:b/>
          <w:sz w:val="20"/>
          <w:szCs w:val="20"/>
          <w:shd w:val="clear" w:color="auto" w:fill="D9E2F3" w:themeFill="accent5" w:themeFillTint="33"/>
        </w:rPr>
        <w:t>Prerušenie daňovej kontroly</w:t>
      </w:r>
      <w:r w:rsidR="006F6384" w:rsidRPr="007701B2">
        <w:rPr>
          <w:b/>
          <w:sz w:val="20"/>
          <w:szCs w:val="20"/>
          <w:shd w:val="clear" w:color="auto" w:fill="D9E2F3" w:themeFill="accent5" w:themeFillTint="33"/>
        </w:rPr>
        <w:t xml:space="preserve"> </w:t>
      </w:r>
      <w:r w:rsidR="00C84887" w:rsidRPr="007701B2">
        <w:rPr>
          <w:b/>
          <w:sz w:val="20"/>
          <w:szCs w:val="20"/>
          <w:shd w:val="clear" w:color="auto" w:fill="D9E2F3" w:themeFill="accent5" w:themeFillTint="33"/>
        </w:rPr>
        <w:t xml:space="preserve">- </w:t>
      </w:r>
      <w:hyperlink r:id="rId11" w:anchor="paragraf-6" w:history="1">
        <w:r w:rsidR="006F6384" w:rsidRPr="007701B2">
          <w:rPr>
            <w:rStyle w:val="Hypertextovprepojenie"/>
            <w:b/>
            <w:color w:val="auto"/>
            <w:sz w:val="20"/>
            <w:szCs w:val="20"/>
            <w:u w:val="none"/>
            <w:shd w:val="clear" w:color="auto" w:fill="D9E2F3" w:themeFill="accent5" w:themeFillTint="33"/>
          </w:rPr>
          <w:t>§ 6</w:t>
        </w:r>
      </w:hyperlink>
      <w:r w:rsidR="00723DAB" w:rsidRPr="007701B2">
        <w:rPr>
          <w:b/>
          <w:sz w:val="20"/>
          <w:szCs w:val="20"/>
          <w:shd w:val="clear" w:color="auto" w:fill="D9E2F3" w:themeFill="accent5" w:themeFillTint="33"/>
        </w:rPr>
        <w:t>:</w:t>
      </w:r>
      <w:r w:rsidR="00723DAB" w:rsidRPr="007701B2">
        <w:rPr>
          <w:b/>
          <w:sz w:val="20"/>
          <w:szCs w:val="20"/>
        </w:rPr>
        <w:t xml:space="preserve"> </w:t>
      </w:r>
      <w:r w:rsidR="00723DAB" w:rsidRPr="007701B2">
        <w:rPr>
          <w:sz w:val="18"/>
          <w:szCs w:val="18"/>
        </w:rPr>
        <w:t xml:space="preserve">pre viac informácií, kliknite na uvedený paragraf. </w:t>
      </w:r>
    </w:p>
    <w:p w:rsidR="000E6E53" w:rsidRPr="007701B2" w:rsidRDefault="006F6384" w:rsidP="0058558B">
      <w:pPr>
        <w:pStyle w:val="Odsekzoznamu"/>
        <w:numPr>
          <w:ilvl w:val="0"/>
          <w:numId w:val="2"/>
        </w:numPr>
        <w:spacing w:after="0" w:line="240" w:lineRule="auto"/>
        <w:ind w:left="426"/>
        <w:jc w:val="both"/>
        <w:rPr>
          <w:sz w:val="18"/>
          <w:szCs w:val="18"/>
        </w:rPr>
      </w:pPr>
      <w:r w:rsidRPr="007701B2">
        <w:rPr>
          <w:b/>
          <w:sz w:val="20"/>
          <w:szCs w:val="20"/>
          <w:shd w:val="clear" w:color="auto" w:fill="D9E2F3" w:themeFill="accent5" w:themeFillTint="33"/>
        </w:rPr>
        <w:t xml:space="preserve">Prerušenie daňového konania </w:t>
      </w:r>
      <w:r w:rsidR="00C84887" w:rsidRPr="007701B2">
        <w:rPr>
          <w:b/>
          <w:sz w:val="20"/>
          <w:szCs w:val="20"/>
          <w:shd w:val="clear" w:color="auto" w:fill="D9E2F3" w:themeFill="accent5" w:themeFillTint="33"/>
        </w:rPr>
        <w:t xml:space="preserve">- </w:t>
      </w:r>
      <w:hyperlink r:id="rId12" w:anchor="paragraf-8" w:history="1">
        <w:r w:rsidRPr="007701B2">
          <w:rPr>
            <w:rStyle w:val="Hypertextovprepojenie"/>
            <w:b/>
            <w:color w:val="auto"/>
            <w:sz w:val="20"/>
            <w:szCs w:val="20"/>
            <w:u w:val="none"/>
            <w:shd w:val="clear" w:color="auto" w:fill="D9E2F3" w:themeFill="accent5" w:themeFillTint="33"/>
          </w:rPr>
          <w:t>§ 8</w:t>
        </w:r>
      </w:hyperlink>
      <w:r w:rsidR="00723DAB" w:rsidRPr="007701B2">
        <w:rPr>
          <w:b/>
          <w:sz w:val="20"/>
          <w:szCs w:val="20"/>
          <w:shd w:val="clear" w:color="auto" w:fill="D9E2F3" w:themeFill="accent5" w:themeFillTint="33"/>
        </w:rPr>
        <w:t>:</w:t>
      </w:r>
      <w:r w:rsidR="00723DAB" w:rsidRPr="007701B2">
        <w:rPr>
          <w:b/>
          <w:sz w:val="20"/>
          <w:szCs w:val="20"/>
        </w:rPr>
        <w:t xml:space="preserve"> </w:t>
      </w:r>
      <w:r w:rsidRPr="007701B2">
        <w:rPr>
          <w:b/>
          <w:sz w:val="20"/>
          <w:szCs w:val="20"/>
        </w:rPr>
        <w:t xml:space="preserve"> </w:t>
      </w:r>
      <w:r w:rsidR="00723DAB" w:rsidRPr="007701B2">
        <w:rPr>
          <w:sz w:val="18"/>
          <w:szCs w:val="18"/>
        </w:rPr>
        <w:t>pre viac informácií, kliknite na uvedený paragraf.</w:t>
      </w:r>
    </w:p>
    <w:p w:rsidR="006F6384" w:rsidRPr="007701B2" w:rsidRDefault="006F6384" w:rsidP="0058558B">
      <w:pPr>
        <w:pStyle w:val="Odsekzoznamu"/>
        <w:numPr>
          <w:ilvl w:val="0"/>
          <w:numId w:val="2"/>
        </w:numPr>
        <w:spacing w:after="0" w:line="240" w:lineRule="auto"/>
        <w:ind w:left="426"/>
        <w:jc w:val="both"/>
        <w:rPr>
          <w:sz w:val="18"/>
          <w:szCs w:val="18"/>
        </w:rPr>
      </w:pPr>
      <w:r w:rsidRPr="007701B2">
        <w:rPr>
          <w:b/>
          <w:sz w:val="20"/>
          <w:szCs w:val="20"/>
          <w:shd w:val="clear" w:color="auto" w:fill="D9E2F3" w:themeFill="accent5" w:themeFillTint="33"/>
        </w:rPr>
        <w:t>Zverejňovanie v zoznamoch finančnej správy</w:t>
      </w:r>
      <w:r w:rsidR="00C84887" w:rsidRPr="007701B2">
        <w:rPr>
          <w:b/>
          <w:sz w:val="20"/>
          <w:szCs w:val="20"/>
          <w:shd w:val="clear" w:color="auto" w:fill="D9E2F3" w:themeFill="accent5" w:themeFillTint="33"/>
        </w:rPr>
        <w:t xml:space="preserve"> - </w:t>
      </w:r>
      <w:hyperlink r:id="rId13" w:anchor="paragraf-7" w:history="1">
        <w:r w:rsidRPr="007701B2">
          <w:rPr>
            <w:rStyle w:val="Hypertextovprepojenie"/>
            <w:b/>
            <w:color w:val="auto"/>
            <w:sz w:val="20"/>
            <w:szCs w:val="20"/>
            <w:u w:val="none"/>
            <w:shd w:val="clear" w:color="auto" w:fill="D9E2F3" w:themeFill="accent5" w:themeFillTint="33"/>
          </w:rPr>
          <w:t>§ 7</w:t>
        </w:r>
      </w:hyperlink>
      <w:r w:rsidR="00723DAB" w:rsidRPr="007701B2">
        <w:rPr>
          <w:b/>
          <w:sz w:val="20"/>
          <w:szCs w:val="20"/>
          <w:shd w:val="clear" w:color="auto" w:fill="D9E2F3" w:themeFill="accent5" w:themeFillTint="33"/>
        </w:rPr>
        <w:t>:</w:t>
      </w:r>
      <w:r w:rsidR="00723DAB" w:rsidRPr="007701B2">
        <w:rPr>
          <w:b/>
          <w:sz w:val="20"/>
          <w:szCs w:val="20"/>
        </w:rPr>
        <w:t xml:space="preserve"> </w:t>
      </w:r>
      <w:r w:rsidR="00723DAB" w:rsidRPr="007701B2">
        <w:rPr>
          <w:sz w:val="18"/>
          <w:szCs w:val="18"/>
        </w:rPr>
        <w:t xml:space="preserve">Počas obdobia pandémie Finančné riaditeľstvo </w:t>
      </w:r>
      <w:r w:rsidR="001528E5" w:rsidRPr="007701B2">
        <w:rPr>
          <w:sz w:val="18"/>
          <w:szCs w:val="18"/>
        </w:rPr>
        <w:t xml:space="preserve">SR </w:t>
      </w:r>
      <w:r w:rsidR="00723DAB" w:rsidRPr="007701B2">
        <w:rPr>
          <w:sz w:val="18"/>
          <w:szCs w:val="18"/>
        </w:rPr>
        <w:t>neaktualizuje zverejnený zoznam daňových dlžníkov, zoznam platiteľov dane z pridanej hodnoty, u ktorých nastali dôvody na zrušenie registrácie, a zoznam vymazaných platiteľov dane z pridanej hodnoty.</w:t>
      </w:r>
      <w:r w:rsidR="001528E5" w:rsidRPr="007701B2">
        <w:rPr>
          <w:sz w:val="18"/>
          <w:szCs w:val="18"/>
        </w:rPr>
        <w:t xml:space="preserve"> </w:t>
      </w:r>
    </w:p>
    <w:p w:rsidR="001528E5" w:rsidRPr="007701B2" w:rsidRDefault="006F6384" w:rsidP="0058558B">
      <w:pPr>
        <w:pStyle w:val="Odsekzoznamu"/>
        <w:numPr>
          <w:ilvl w:val="0"/>
          <w:numId w:val="2"/>
        </w:numPr>
        <w:spacing w:after="0" w:line="240" w:lineRule="auto"/>
        <w:ind w:left="426"/>
        <w:jc w:val="both"/>
        <w:rPr>
          <w:b/>
          <w:sz w:val="20"/>
          <w:szCs w:val="20"/>
        </w:rPr>
      </w:pPr>
      <w:r w:rsidRPr="007701B2">
        <w:rPr>
          <w:b/>
          <w:sz w:val="20"/>
          <w:szCs w:val="20"/>
          <w:shd w:val="clear" w:color="auto" w:fill="D9E2F3" w:themeFill="accent5" w:themeFillTint="33"/>
        </w:rPr>
        <w:t xml:space="preserve">Zánik práva vyrubiť daň a premlčanie a zánik práva vymáhať daňový nedoplatok </w:t>
      </w:r>
      <w:r w:rsidR="00C84887" w:rsidRPr="007701B2">
        <w:rPr>
          <w:b/>
          <w:sz w:val="20"/>
          <w:szCs w:val="20"/>
          <w:shd w:val="clear" w:color="auto" w:fill="D9E2F3" w:themeFill="accent5" w:themeFillTint="33"/>
        </w:rPr>
        <w:t xml:space="preserve">- </w:t>
      </w:r>
      <w:hyperlink r:id="rId14" w:anchor="paragraf-9" w:history="1">
        <w:r w:rsidRPr="007701B2">
          <w:rPr>
            <w:b/>
            <w:sz w:val="20"/>
            <w:szCs w:val="20"/>
            <w:shd w:val="clear" w:color="auto" w:fill="D9E2F3" w:themeFill="accent5" w:themeFillTint="33"/>
          </w:rPr>
          <w:t>§ 9</w:t>
        </w:r>
      </w:hyperlink>
      <w:r w:rsidR="001528E5" w:rsidRPr="007701B2">
        <w:rPr>
          <w:b/>
          <w:sz w:val="20"/>
          <w:szCs w:val="20"/>
          <w:shd w:val="clear" w:color="auto" w:fill="D9E2F3" w:themeFill="accent5" w:themeFillTint="33"/>
        </w:rPr>
        <w:t>:</w:t>
      </w:r>
      <w:r w:rsidR="001528E5" w:rsidRPr="007701B2">
        <w:rPr>
          <w:b/>
          <w:sz w:val="20"/>
          <w:szCs w:val="20"/>
        </w:rPr>
        <w:t xml:space="preserve"> </w:t>
      </w:r>
      <w:r w:rsidR="001528E5" w:rsidRPr="007701B2">
        <w:rPr>
          <w:sz w:val="18"/>
          <w:szCs w:val="18"/>
        </w:rPr>
        <w:t>pre viac informácií, kliknite na uvedený paragraf.</w:t>
      </w:r>
    </w:p>
    <w:p w:rsidR="001528E5" w:rsidRPr="007701B2" w:rsidRDefault="006F6384" w:rsidP="0058558B">
      <w:pPr>
        <w:pStyle w:val="Odsekzoznamu"/>
        <w:numPr>
          <w:ilvl w:val="0"/>
          <w:numId w:val="2"/>
        </w:numPr>
        <w:spacing w:after="0" w:line="240" w:lineRule="auto"/>
        <w:ind w:left="426"/>
        <w:jc w:val="both"/>
        <w:rPr>
          <w:sz w:val="18"/>
          <w:szCs w:val="18"/>
        </w:rPr>
      </w:pPr>
      <w:r w:rsidRPr="007701B2">
        <w:rPr>
          <w:b/>
          <w:sz w:val="20"/>
          <w:szCs w:val="20"/>
          <w:shd w:val="clear" w:color="auto" w:fill="D9E2F3" w:themeFill="accent5" w:themeFillTint="33"/>
        </w:rPr>
        <w:t xml:space="preserve">Daňové nedoplatky - </w:t>
      </w:r>
      <w:hyperlink r:id="rId15" w:anchor="paragraf-10" w:history="1">
        <w:r w:rsidRPr="007701B2">
          <w:rPr>
            <w:rStyle w:val="Hypertextovprepojenie"/>
            <w:b/>
            <w:color w:val="auto"/>
            <w:sz w:val="20"/>
            <w:szCs w:val="20"/>
            <w:u w:val="none"/>
            <w:shd w:val="clear" w:color="auto" w:fill="D9E2F3" w:themeFill="accent5" w:themeFillTint="33"/>
          </w:rPr>
          <w:t>§ 10</w:t>
        </w:r>
      </w:hyperlink>
      <w:r w:rsidR="001528E5" w:rsidRPr="007701B2">
        <w:rPr>
          <w:b/>
          <w:sz w:val="20"/>
          <w:szCs w:val="20"/>
          <w:shd w:val="clear" w:color="auto" w:fill="D9E2F3" w:themeFill="accent5" w:themeFillTint="33"/>
        </w:rPr>
        <w:t>:</w:t>
      </w:r>
      <w:r w:rsidR="001528E5" w:rsidRPr="007701B2">
        <w:rPr>
          <w:b/>
          <w:sz w:val="20"/>
          <w:szCs w:val="20"/>
        </w:rPr>
        <w:t xml:space="preserve"> </w:t>
      </w:r>
      <w:r w:rsidR="001528E5" w:rsidRPr="007701B2">
        <w:rPr>
          <w:sz w:val="18"/>
          <w:szCs w:val="18"/>
        </w:rPr>
        <w:t>Za daňový nedoplatok sa nepovažuje dlžná suma dane, ktorej lehota splatnosti uplynie počas obdobia pandémie a ktorú daňový subjekt zaplatí alebo odvedie do konca kalendárneho mesiaca nasledujúceho po skončení obdobia pandémie.</w:t>
      </w:r>
    </w:p>
    <w:p w:rsidR="001528E5" w:rsidRPr="007701B2" w:rsidRDefault="006F6384" w:rsidP="0058558B">
      <w:pPr>
        <w:pStyle w:val="Odsekzoznamu"/>
        <w:numPr>
          <w:ilvl w:val="0"/>
          <w:numId w:val="2"/>
        </w:numPr>
        <w:spacing w:after="0" w:line="240" w:lineRule="auto"/>
        <w:ind w:left="426"/>
        <w:jc w:val="both"/>
        <w:rPr>
          <w:sz w:val="18"/>
          <w:szCs w:val="18"/>
        </w:rPr>
      </w:pPr>
      <w:r w:rsidRPr="007701B2">
        <w:rPr>
          <w:b/>
          <w:sz w:val="20"/>
          <w:szCs w:val="20"/>
          <w:shd w:val="clear" w:color="auto" w:fill="D9E2F3" w:themeFill="accent5" w:themeFillTint="33"/>
        </w:rPr>
        <w:t xml:space="preserve">Odloženie daňovej exekúcie - </w:t>
      </w:r>
      <w:hyperlink r:id="rId16" w:anchor="paragraf-11" w:history="1">
        <w:r w:rsidRPr="007701B2">
          <w:rPr>
            <w:rStyle w:val="Hypertextovprepojenie"/>
            <w:b/>
            <w:color w:val="auto"/>
            <w:sz w:val="20"/>
            <w:szCs w:val="20"/>
            <w:u w:val="none"/>
            <w:shd w:val="clear" w:color="auto" w:fill="D9E2F3" w:themeFill="accent5" w:themeFillTint="33"/>
          </w:rPr>
          <w:t>§ 11</w:t>
        </w:r>
      </w:hyperlink>
      <w:r w:rsidR="001528E5" w:rsidRPr="007701B2">
        <w:rPr>
          <w:b/>
          <w:sz w:val="20"/>
          <w:szCs w:val="20"/>
          <w:shd w:val="clear" w:color="auto" w:fill="D9E2F3" w:themeFill="accent5" w:themeFillTint="33"/>
        </w:rPr>
        <w:t>:</w:t>
      </w:r>
      <w:r w:rsidR="001528E5" w:rsidRPr="007701B2">
        <w:rPr>
          <w:b/>
          <w:sz w:val="20"/>
          <w:szCs w:val="20"/>
        </w:rPr>
        <w:t xml:space="preserve"> </w:t>
      </w:r>
      <w:r w:rsidR="001528E5" w:rsidRPr="007701B2">
        <w:rPr>
          <w:sz w:val="18"/>
          <w:szCs w:val="18"/>
        </w:rPr>
        <w:t>Daňová exekúcia sa počas obdobia pandémie odkladá. Právne účinky úkonov vykonaných počas obdobia pandémie do dňa účinnosti tohto zákona zostávajú zachované.</w:t>
      </w:r>
    </w:p>
    <w:p w:rsidR="006F6384" w:rsidRPr="001528E5" w:rsidRDefault="006F6384" w:rsidP="0058558B">
      <w:pPr>
        <w:pStyle w:val="Odsekzoznamu"/>
        <w:numPr>
          <w:ilvl w:val="0"/>
          <w:numId w:val="2"/>
        </w:numPr>
        <w:spacing w:after="0" w:line="240" w:lineRule="auto"/>
        <w:ind w:left="426"/>
        <w:jc w:val="both"/>
        <w:rPr>
          <w:b/>
          <w:sz w:val="20"/>
          <w:szCs w:val="20"/>
        </w:rPr>
      </w:pPr>
      <w:r w:rsidRPr="007701B2">
        <w:rPr>
          <w:b/>
          <w:sz w:val="20"/>
          <w:szCs w:val="20"/>
          <w:shd w:val="clear" w:color="auto" w:fill="D9E2F3" w:themeFill="accent5" w:themeFillTint="33"/>
        </w:rPr>
        <w:t xml:space="preserve">Správne delikty a sankcie -  </w:t>
      </w:r>
      <w:hyperlink r:id="rId17" w:anchor="paragraf-12" w:history="1">
        <w:r w:rsidRPr="007701B2">
          <w:rPr>
            <w:rStyle w:val="Hypertextovprepojenie"/>
            <w:b/>
            <w:color w:val="auto"/>
            <w:sz w:val="20"/>
            <w:szCs w:val="20"/>
            <w:u w:val="none"/>
            <w:shd w:val="clear" w:color="auto" w:fill="D9E2F3" w:themeFill="accent5" w:themeFillTint="33"/>
          </w:rPr>
          <w:t>§ 12</w:t>
        </w:r>
      </w:hyperlink>
      <w:r w:rsidR="001528E5" w:rsidRPr="007701B2">
        <w:rPr>
          <w:b/>
          <w:sz w:val="20"/>
          <w:szCs w:val="20"/>
          <w:shd w:val="clear" w:color="auto" w:fill="D9E2F3" w:themeFill="accent5" w:themeFillTint="33"/>
        </w:rPr>
        <w:t>:</w:t>
      </w:r>
      <w:r w:rsidR="001528E5" w:rsidRPr="007701B2">
        <w:rPr>
          <w:b/>
          <w:sz w:val="20"/>
          <w:szCs w:val="20"/>
        </w:rPr>
        <w:t xml:space="preserve"> </w:t>
      </w:r>
      <w:r w:rsidR="001528E5" w:rsidRPr="007701B2">
        <w:rPr>
          <w:sz w:val="18"/>
          <w:szCs w:val="18"/>
        </w:rPr>
        <w:t xml:space="preserve">pre </w:t>
      </w:r>
      <w:r w:rsidR="001528E5" w:rsidRPr="00723DAB">
        <w:rPr>
          <w:sz w:val="18"/>
          <w:szCs w:val="18"/>
        </w:rPr>
        <w:t>viac informácií, kliknite na uvedený paragraf.</w:t>
      </w:r>
    </w:p>
    <w:p w:rsidR="007701B2" w:rsidRPr="00C030F8" w:rsidRDefault="007701B2" w:rsidP="00AE4228">
      <w:pPr>
        <w:spacing w:after="0" w:line="240" w:lineRule="auto"/>
        <w:jc w:val="both"/>
        <w:rPr>
          <w:sz w:val="20"/>
          <w:szCs w:val="20"/>
        </w:rPr>
      </w:pPr>
    </w:p>
    <w:p w:rsidR="00992A26" w:rsidRPr="00BE75A2" w:rsidRDefault="006F35F0" w:rsidP="00B769A1">
      <w:pPr>
        <w:pBdr>
          <w:top w:val="single" w:sz="4" w:space="0"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Pr>
          <w:b/>
        </w:rPr>
        <w:t>DANE – ODKLAD LEHOT</w:t>
      </w:r>
    </w:p>
    <w:p w:rsidR="007422FC" w:rsidRPr="00C030F8" w:rsidRDefault="007422FC" w:rsidP="00AE4228">
      <w:pPr>
        <w:spacing w:after="0" w:line="240" w:lineRule="auto"/>
        <w:jc w:val="both"/>
        <w:rPr>
          <w:sz w:val="20"/>
          <w:szCs w:val="20"/>
        </w:rPr>
      </w:pPr>
      <w:r w:rsidRPr="00C030F8">
        <w:rPr>
          <w:sz w:val="20"/>
          <w:szCs w:val="20"/>
        </w:rPr>
        <w:t xml:space="preserve">Zdroj: Zbierka zákonov SR, zákon č. 67/2020 Z. z. </w:t>
      </w:r>
    </w:p>
    <w:p w:rsidR="00992A26" w:rsidRPr="005F6139" w:rsidRDefault="00992A26" w:rsidP="00AE4228">
      <w:pPr>
        <w:spacing w:after="0" w:line="240" w:lineRule="auto"/>
        <w:jc w:val="both"/>
        <w:rPr>
          <w:sz w:val="20"/>
          <w:szCs w:val="20"/>
        </w:rPr>
      </w:pPr>
    </w:p>
    <w:p w:rsidR="007422FC" w:rsidRPr="007701B2" w:rsidRDefault="007422FC" w:rsidP="0058558B">
      <w:pPr>
        <w:pStyle w:val="Odsekzoznamu"/>
        <w:numPr>
          <w:ilvl w:val="0"/>
          <w:numId w:val="2"/>
        </w:numPr>
        <w:spacing w:after="0" w:line="240" w:lineRule="auto"/>
        <w:ind w:left="426"/>
        <w:jc w:val="both"/>
        <w:rPr>
          <w:b/>
          <w:sz w:val="20"/>
          <w:szCs w:val="20"/>
          <w:shd w:val="clear" w:color="auto" w:fill="D9E2F3" w:themeFill="accent5" w:themeFillTint="33"/>
        </w:rPr>
      </w:pPr>
      <w:r w:rsidRPr="007701B2">
        <w:rPr>
          <w:b/>
          <w:sz w:val="20"/>
          <w:szCs w:val="20"/>
          <w:shd w:val="clear" w:color="auto" w:fill="D9E2F3" w:themeFill="accent5" w:themeFillTint="33"/>
        </w:rPr>
        <w:t>Daň z </w:t>
      </w:r>
      <w:r w:rsidRPr="003239CA">
        <w:rPr>
          <w:b/>
          <w:sz w:val="20"/>
          <w:szCs w:val="20"/>
          <w:shd w:val="clear" w:color="auto" w:fill="D9E2F3" w:themeFill="accent5" w:themeFillTint="33"/>
        </w:rPr>
        <w:t xml:space="preserve">príjmov </w:t>
      </w:r>
      <w:r w:rsidR="00835AC1" w:rsidRPr="003239CA">
        <w:rPr>
          <w:b/>
          <w:sz w:val="20"/>
          <w:szCs w:val="20"/>
          <w:shd w:val="clear" w:color="auto" w:fill="D9E2F3" w:themeFill="accent5" w:themeFillTint="33"/>
        </w:rPr>
        <w:t xml:space="preserve">- </w:t>
      </w:r>
      <w:hyperlink r:id="rId18" w:anchor="predpis.cast-druha.hlava-siedma" w:history="1">
        <w:r w:rsidR="00835AC1" w:rsidRPr="003239CA">
          <w:rPr>
            <w:b/>
            <w:sz w:val="20"/>
            <w:szCs w:val="20"/>
            <w:shd w:val="clear" w:color="auto" w:fill="D9E2F3" w:themeFill="accent5" w:themeFillTint="33"/>
          </w:rPr>
          <w:t>§ 21 zákona</w:t>
        </w:r>
      </w:hyperlink>
      <w:r w:rsidR="00835AC1" w:rsidRPr="007701B2">
        <w:rPr>
          <w:b/>
          <w:szCs w:val="20"/>
          <w:shd w:val="clear" w:color="auto" w:fill="D9E2F3" w:themeFill="accent5" w:themeFillTint="33"/>
        </w:rPr>
        <w:t xml:space="preserve"> </w:t>
      </w:r>
      <w:r w:rsidR="00B328B6" w:rsidRPr="007701B2">
        <w:rPr>
          <w:sz w:val="18"/>
          <w:szCs w:val="18"/>
        </w:rPr>
        <w:t xml:space="preserve">pre </w:t>
      </w:r>
      <w:r w:rsidR="00B328B6" w:rsidRPr="00723DAB">
        <w:rPr>
          <w:sz w:val="18"/>
          <w:szCs w:val="18"/>
        </w:rPr>
        <w:t>viac informácií, kliknite na uvedený paragraf.</w:t>
      </w:r>
    </w:p>
    <w:p w:rsidR="005375EA" w:rsidRPr="005F6139" w:rsidRDefault="005375EA" w:rsidP="0058558B">
      <w:pPr>
        <w:pStyle w:val="Odsekzoznamu"/>
        <w:numPr>
          <w:ilvl w:val="0"/>
          <w:numId w:val="2"/>
        </w:numPr>
        <w:spacing w:after="0" w:line="240" w:lineRule="auto"/>
        <w:ind w:left="426"/>
        <w:jc w:val="both"/>
        <w:rPr>
          <w:sz w:val="20"/>
          <w:szCs w:val="20"/>
        </w:rPr>
      </w:pPr>
      <w:r w:rsidRPr="007701B2">
        <w:rPr>
          <w:b/>
          <w:sz w:val="20"/>
          <w:szCs w:val="20"/>
          <w:shd w:val="clear" w:color="auto" w:fill="D9E2F3" w:themeFill="accent5" w:themeFillTint="33"/>
        </w:rPr>
        <w:t>Daň z </w:t>
      </w:r>
      <w:r w:rsidRPr="003239CA">
        <w:rPr>
          <w:b/>
          <w:sz w:val="20"/>
          <w:szCs w:val="20"/>
          <w:shd w:val="clear" w:color="auto" w:fill="D9E2F3" w:themeFill="accent5" w:themeFillTint="33"/>
        </w:rPr>
        <w:t xml:space="preserve">motorových vozidiel –  </w:t>
      </w:r>
      <w:hyperlink r:id="rId19" w:anchor="predpis.cast-druha.hlava-stvrta" w:history="1">
        <w:r w:rsidR="00CA04C9" w:rsidRPr="003239CA">
          <w:rPr>
            <w:b/>
            <w:sz w:val="20"/>
            <w:szCs w:val="20"/>
            <w:shd w:val="clear" w:color="auto" w:fill="D9E2F3" w:themeFill="accent5" w:themeFillTint="33"/>
          </w:rPr>
          <w:t>§ 18 zákona</w:t>
        </w:r>
      </w:hyperlink>
      <w:r w:rsidR="00CA04C9" w:rsidRPr="007701B2">
        <w:rPr>
          <w:b/>
          <w:sz w:val="20"/>
          <w:szCs w:val="20"/>
          <w:shd w:val="clear" w:color="auto" w:fill="D9E2F3" w:themeFill="accent5" w:themeFillTint="33"/>
        </w:rPr>
        <w:t>:</w:t>
      </w:r>
      <w:r w:rsidR="00B328B6">
        <w:rPr>
          <w:b/>
          <w:sz w:val="20"/>
          <w:szCs w:val="20"/>
          <w:shd w:val="clear" w:color="auto" w:fill="D9E2F3" w:themeFill="accent5" w:themeFillTint="33"/>
        </w:rPr>
        <w:t xml:space="preserve"> </w:t>
      </w:r>
      <w:r w:rsidR="00CA04C9" w:rsidRPr="005F6139">
        <w:rPr>
          <w:sz w:val="18"/>
          <w:szCs w:val="18"/>
        </w:rPr>
        <w:t xml:space="preserve">Lehota na podanie daňového priznania a splatnosť </w:t>
      </w:r>
      <w:proofErr w:type="spellStart"/>
      <w:r w:rsidR="00CA04C9" w:rsidRPr="005F6139">
        <w:rPr>
          <w:sz w:val="18"/>
          <w:szCs w:val="18"/>
        </w:rPr>
        <w:t>dan</w:t>
      </w:r>
      <w:proofErr w:type="spellEnd"/>
      <w:r w:rsidR="00CA04C9" w:rsidRPr="005F6139">
        <w:rPr>
          <w:sz w:val="18"/>
          <w:szCs w:val="18"/>
        </w:rPr>
        <w:t>, ktorá neuplynula pred začatím obdobia pandémie alebo začala plynúť počas obdobia pandémie, sa považuje za dodržanú, ak sa podá daňové priznanie a zaplatí daň do konca kalendárneho mesiaca nasledujúceho po skončení obdobia pandémie.</w:t>
      </w:r>
    </w:p>
    <w:p w:rsidR="005375EA" w:rsidRPr="007701B2" w:rsidRDefault="005375EA" w:rsidP="0058558B">
      <w:pPr>
        <w:pStyle w:val="Odsekzoznamu"/>
        <w:numPr>
          <w:ilvl w:val="0"/>
          <w:numId w:val="2"/>
        </w:numPr>
        <w:spacing w:after="0" w:line="240" w:lineRule="auto"/>
        <w:ind w:left="426"/>
        <w:jc w:val="both"/>
        <w:rPr>
          <w:b/>
          <w:sz w:val="20"/>
          <w:szCs w:val="20"/>
          <w:shd w:val="clear" w:color="auto" w:fill="D9E2F3" w:themeFill="accent5" w:themeFillTint="33"/>
        </w:rPr>
      </w:pPr>
      <w:r w:rsidRPr="007701B2">
        <w:rPr>
          <w:b/>
          <w:sz w:val="20"/>
          <w:szCs w:val="20"/>
          <w:shd w:val="clear" w:color="auto" w:fill="D9E2F3" w:themeFill="accent5" w:themeFillTint="33"/>
        </w:rPr>
        <w:t>Hlásenie o vyúčtovaní dane</w:t>
      </w:r>
      <w:r w:rsidR="00835AC1" w:rsidRPr="007701B2">
        <w:rPr>
          <w:b/>
          <w:sz w:val="20"/>
          <w:szCs w:val="20"/>
          <w:shd w:val="clear" w:color="auto" w:fill="D9E2F3" w:themeFill="accent5" w:themeFillTint="33"/>
        </w:rPr>
        <w:t xml:space="preserve"> a o úhrne príjmov zo závislej </w:t>
      </w:r>
      <w:r w:rsidR="00835AC1" w:rsidRPr="003239CA">
        <w:rPr>
          <w:b/>
          <w:sz w:val="20"/>
          <w:szCs w:val="20"/>
          <w:shd w:val="clear" w:color="auto" w:fill="D9E2F3" w:themeFill="accent5" w:themeFillTint="33"/>
        </w:rPr>
        <w:t xml:space="preserve">činnosti - </w:t>
      </w:r>
      <w:hyperlink r:id="rId20" w:anchor="paragraf-24" w:history="1">
        <w:r w:rsidR="00835AC1" w:rsidRPr="003239CA">
          <w:rPr>
            <w:b/>
            <w:sz w:val="20"/>
            <w:szCs w:val="20"/>
            <w:shd w:val="clear" w:color="auto" w:fill="D9E2F3" w:themeFill="accent5" w:themeFillTint="33"/>
          </w:rPr>
          <w:t>§ 24 zákona</w:t>
        </w:r>
      </w:hyperlink>
      <w:r w:rsidR="00835AC1" w:rsidRPr="007701B2">
        <w:rPr>
          <w:b/>
          <w:sz w:val="20"/>
          <w:szCs w:val="20"/>
          <w:shd w:val="clear" w:color="auto" w:fill="D9E2F3" w:themeFill="accent5" w:themeFillTint="33"/>
        </w:rPr>
        <w:t xml:space="preserve"> </w:t>
      </w:r>
      <w:r w:rsidR="00B328B6" w:rsidRPr="007701B2">
        <w:rPr>
          <w:sz w:val="18"/>
          <w:szCs w:val="18"/>
        </w:rPr>
        <w:t xml:space="preserve">pre </w:t>
      </w:r>
      <w:r w:rsidR="00B328B6" w:rsidRPr="00723DAB">
        <w:rPr>
          <w:sz w:val="18"/>
          <w:szCs w:val="18"/>
        </w:rPr>
        <w:t>viac informácií, kliknite na uvedený paragraf.</w:t>
      </w:r>
    </w:p>
    <w:p w:rsidR="005375EA" w:rsidRPr="00C030F8" w:rsidRDefault="005375EA" w:rsidP="00AE4228">
      <w:pPr>
        <w:pStyle w:val="Odsekzoznamu"/>
        <w:spacing w:after="0" w:line="240" w:lineRule="auto"/>
        <w:jc w:val="both"/>
        <w:rPr>
          <w:b/>
          <w:sz w:val="20"/>
          <w:szCs w:val="20"/>
          <w:highlight w:val="lightGray"/>
          <w:u w:val="single"/>
        </w:rPr>
      </w:pPr>
    </w:p>
    <w:p w:rsidR="005375EA" w:rsidRPr="00BE75A2" w:rsidRDefault="006F35F0" w:rsidP="00B769A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Pr>
          <w:b/>
        </w:rPr>
        <w:t>DAŇ Z PRÍJMOV</w:t>
      </w:r>
    </w:p>
    <w:p w:rsidR="007422FC" w:rsidRPr="00C030F8" w:rsidRDefault="00573A94" w:rsidP="00AE4228">
      <w:pPr>
        <w:spacing w:after="0" w:line="240" w:lineRule="auto"/>
        <w:jc w:val="both"/>
        <w:rPr>
          <w:b/>
          <w:sz w:val="20"/>
          <w:szCs w:val="20"/>
          <w:highlight w:val="lightGray"/>
          <w:u w:val="single"/>
        </w:rPr>
      </w:pPr>
      <w:r w:rsidRPr="00C030F8">
        <w:rPr>
          <w:sz w:val="20"/>
          <w:szCs w:val="20"/>
        </w:rPr>
        <w:t xml:space="preserve">Zdroj: Zbierka zákonov SR, </w:t>
      </w:r>
      <w:hyperlink r:id="rId21" w:anchor="predpis.cast-druha.hlava-siedma" w:history="1">
        <w:r w:rsidRPr="00C030F8">
          <w:rPr>
            <w:rStyle w:val="Hypertextovprepojenie"/>
            <w:color w:val="auto"/>
            <w:sz w:val="20"/>
            <w:szCs w:val="20"/>
            <w:u w:val="none"/>
          </w:rPr>
          <w:t>zákon č. 67/2020 Z. z., §</w:t>
        </w:r>
        <w:r w:rsidR="00C84887" w:rsidRPr="00C030F8">
          <w:rPr>
            <w:rStyle w:val="Hypertextovprepojenie"/>
            <w:color w:val="auto"/>
            <w:sz w:val="20"/>
            <w:szCs w:val="20"/>
            <w:u w:val="none"/>
          </w:rPr>
          <w:t xml:space="preserve"> 21 - § 24</w:t>
        </w:r>
      </w:hyperlink>
    </w:p>
    <w:p w:rsidR="00573A94" w:rsidRPr="00C030F8" w:rsidRDefault="00573A94" w:rsidP="00AE4228">
      <w:pPr>
        <w:spacing w:after="0" w:line="240" w:lineRule="auto"/>
        <w:rPr>
          <w:rFonts w:eastAsia="Times New Roman" w:cs="Times New Roman"/>
          <w:b/>
          <w:bCs/>
          <w:color w:val="000000"/>
          <w:sz w:val="20"/>
          <w:szCs w:val="20"/>
          <w:lang w:eastAsia="sk-SK"/>
        </w:rPr>
      </w:pPr>
    </w:p>
    <w:p w:rsidR="0035357A" w:rsidRPr="005F6139" w:rsidRDefault="0035357A" w:rsidP="0058558B">
      <w:pPr>
        <w:pStyle w:val="Odsekzoznamu"/>
        <w:numPr>
          <w:ilvl w:val="0"/>
          <w:numId w:val="2"/>
        </w:numPr>
        <w:spacing w:after="0" w:line="240" w:lineRule="auto"/>
        <w:ind w:left="426"/>
        <w:jc w:val="both"/>
        <w:rPr>
          <w:sz w:val="18"/>
          <w:szCs w:val="18"/>
        </w:rPr>
      </w:pPr>
      <w:r w:rsidRPr="007701B2">
        <w:rPr>
          <w:b/>
          <w:sz w:val="20"/>
          <w:szCs w:val="20"/>
          <w:shd w:val="clear" w:color="auto" w:fill="D9E2F3" w:themeFill="accent5" w:themeFillTint="33"/>
        </w:rPr>
        <w:t xml:space="preserve">Daňové priznanie k dani - </w:t>
      </w:r>
      <w:hyperlink r:id="rId22" w:anchor="paragraf-21" w:history="1">
        <w:r w:rsidRPr="007701B2">
          <w:rPr>
            <w:b/>
            <w:sz w:val="20"/>
            <w:szCs w:val="20"/>
            <w:shd w:val="clear" w:color="auto" w:fill="D9E2F3" w:themeFill="accent5" w:themeFillTint="33"/>
          </w:rPr>
          <w:t>§ 21</w:t>
        </w:r>
      </w:hyperlink>
      <w:r w:rsidRPr="007701B2">
        <w:rPr>
          <w:b/>
          <w:sz w:val="20"/>
          <w:szCs w:val="20"/>
          <w:shd w:val="clear" w:color="auto" w:fill="D9E2F3" w:themeFill="accent5" w:themeFillTint="33"/>
        </w:rPr>
        <w:t>:</w:t>
      </w:r>
      <w:r w:rsidRPr="005F6139">
        <w:rPr>
          <w:b/>
          <w:sz w:val="20"/>
          <w:szCs w:val="20"/>
        </w:rPr>
        <w:t xml:space="preserve"> </w:t>
      </w:r>
      <w:r w:rsidR="005F6139" w:rsidRPr="005F6139">
        <w:rPr>
          <w:sz w:val="18"/>
          <w:szCs w:val="18"/>
        </w:rPr>
        <w:t xml:space="preserve">pre viac informácií, kliknite na uvedený paragraf. </w:t>
      </w:r>
    </w:p>
    <w:p w:rsidR="0035357A" w:rsidRPr="005F6139" w:rsidRDefault="0035357A" w:rsidP="0058558B">
      <w:pPr>
        <w:pStyle w:val="Odsekzoznamu"/>
        <w:numPr>
          <w:ilvl w:val="0"/>
          <w:numId w:val="2"/>
        </w:numPr>
        <w:spacing w:after="0" w:line="240" w:lineRule="auto"/>
        <w:ind w:left="426"/>
        <w:jc w:val="both"/>
        <w:rPr>
          <w:b/>
          <w:sz w:val="20"/>
          <w:szCs w:val="20"/>
        </w:rPr>
      </w:pPr>
      <w:r w:rsidRPr="007701B2">
        <w:rPr>
          <w:b/>
          <w:sz w:val="20"/>
          <w:szCs w:val="20"/>
          <w:shd w:val="clear" w:color="auto" w:fill="D9E2F3" w:themeFill="accent5" w:themeFillTint="33"/>
        </w:rPr>
        <w:t xml:space="preserve">Poukázanie a použitie podielu zaplatenej dane z príjmov </w:t>
      </w:r>
      <w:r w:rsidRPr="00854DE6">
        <w:rPr>
          <w:sz w:val="20"/>
          <w:szCs w:val="20"/>
          <w:shd w:val="clear" w:color="auto" w:fill="D9E2F3" w:themeFill="accent5" w:themeFillTint="33"/>
        </w:rPr>
        <w:t xml:space="preserve">- </w:t>
      </w:r>
      <w:hyperlink r:id="rId23" w:anchor="paragraf-22" w:history="1">
        <w:r w:rsidRPr="00854DE6">
          <w:rPr>
            <w:b/>
            <w:sz w:val="20"/>
            <w:szCs w:val="20"/>
            <w:shd w:val="clear" w:color="auto" w:fill="D9E2F3" w:themeFill="accent5" w:themeFillTint="33"/>
          </w:rPr>
          <w:t>§ 22</w:t>
        </w:r>
      </w:hyperlink>
      <w:r w:rsidRPr="00854DE6">
        <w:rPr>
          <w:b/>
          <w:sz w:val="20"/>
          <w:szCs w:val="20"/>
        </w:rPr>
        <w:t xml:space="preserve"> </w:t>
      </w:r>
      <w:r w:rsidR="005F6139" w:rsidRPr="00854DE6">
        <w:rPr>
          <w:sz w:val="18"/>
          <w:szCs w:val="18"/>
        </w:rPr>
        <w:t>p</w:t>
      </w:r>
      <w:r w:rsidR="005F6139" w:rsidRPr="005F6139">
        <w:rPr>
          <w:sz w:val="18"/>
          <w:szCs w:val="18"/>
        </w:rPr>
        <w:t>re viac informácií, kliknite na uvedený paragraf.</w:t>
      </w:r>
    </w:p>
    <w:p w:rsidR="0035357A" w:rsidRPr="005F6139" w:rsidRDefault="0035357A" w:rsidP="0058558B">
      <w:pPr>
        <w:pStyle w:val="Odsekzoznamu"/>
        <w:numPr>
          <w:ilvl w:val="0"/>
          <w:numId w:val="2"/>
        </w:numPr>
        <w:spacing w:after="0" w:line="240" w:lineRule="auto"/>
        <w:ind w:left="426"/>
        <w:jc w:val="both"/>
        <w:rPr>
          <w:b/>
          <w:sz w:val="18"/>
          <w:szCs w:val="18"/>
        </w:rPr>
      </w:pPr>
      <w:r w:rsidRPr="007701B2">
        <w:rPr>
          <w:b/>
          <w:sz w:val="20"/>
          <w:szCs w:val="20"/>
          <w:shd w:val="clear" w:color="auto" w:fill="D9E2F3" w:themeFill="accent5" w:themeFillTint="33"/>
        </w:rPr>
        <w:t xml:space="preserve">Oznámenie o zrazení a odvedení dane z príjmov poskytovateľa zdravotnej starostlivosti - </w:t>
      </w:r>
      <w:hyperlink r:id="rId24" w:anchor="paragraf-23" w:history="1">
        <w:r w:rsidRPr="00854DE6">
          <w:rPr>
            <w:b/>
            <w:sz w:val="20"/>
            <w:szCs w:val="20"/>
            <w:shd w:val="clear" w:color="auto" w:fill="D9E2F3" w:themeFill="accent5" w:themeFillTint="33"/>
          </w:rPr>
          <w:t>§ 23</w:t>
        </w:r>
      </w:hyperlink>
      <w:r w:rsidR="000E0A39" w:rsidRPr="005F6139">
        <w:rPr>
          <w:sz w:val="20"/>
          <w:szCs w:val="20"/>
        </w:rPr>
        <w:t xml:space="preserve"> </w:t>
      </w:r>
      <w:r w:rsidRPr="005F6139">
        <w:rPr>
          <w:sz w:val="18"/>
          <w:szCs w:val="18"/>
        </w:rPr>
        <w:t>Predĺženie lehoty najneskôr do jedného mesiaca po skončení obdobia pandémie.</w:t>
      </w:r>
    </w:p>
    <w:p w:rsidR="007422FC" w:rsidRPr="005F6139" w:rsidRDefault="0035357A" w:rsidP="0058558B">
      <w:pPr>
        <w:pStyle w:val="Odsekzoznamu"/>
        <w:numPr>
          <w:ilvl w:val="0"/>
          <w:numId w:val="2"/>
        </w:numPr>
        <w:spacing w:after="0" w:line="240" w:lineRule="auto"/>
        <w:ind w:left="426"/>
        <w:jc w:val="both"/>
        <w:rPr>
          <w:b/>
          <w:sz w:val="20"/>
          <w:szCs w:val="20"/>
        </w:rPr>
      </w:pPr>
      <w:r w:rsidRPr="007701B2">
        <w:rPr>
          <w:b/>
          <w:sz w:val="20"/>
          <w:szCs w:val="20"/>
          <w:shd w:val="clear" w:color="auto" w:fill="D9E2F3" w:themeFill="accent5" w:themeFillTint="33"/>
        </w:rPr>
        <w:t xml:space="preserve">Hlásenie a ročné zúčtovanie – </w:t>
      </w:r>
      <w:hyperlink r:id="rId25" w:anchor="paragraf-24" w:history="1">
        <w:r w:rsidRPr="00854DE6">
          <w:rPr>
            <w:b/>
            <w:shd w:val="clear" w:color="auto" w:fill="D9E2F3" w:themeFill="accent5" w:themeFillTint="33"/>
          </w:rPr>
          <w:t>§ 24</w:t>
        </w:r>
      </w:hyperlink>
      <w:r w:rsidR="005F6139">
        <w:rPr>
          <w:b/>
          <w:sz w:val="20"/>
          <w:szCs w:val="20"/>
        </w:rPr>
        <w:t xml:space="preserve">: </w:t>
      </w:r>
      <w:r w:rsidR="005F6139" w:rsidRPr="005F6139">
        <w:rPr>
          <w:sz w:val="18"/>
          <w:szCs w:val="18"/>
        </w:rPr>
        <w:t>pre viac informácií, kliknite na uvedený paragraf.</w:t>
      </w:r>
    </w:p>
    <w:p w:rsidR="005F6139" w:rsidRPr="005F6139" w:rsidRDefault="005F6139" w:rsidP="00AE4228">
      <w:pPr>
        <w:pStyle w:val="Odsekzoznamu"/>
        <w:spacing w:after="0" w:line="240" w:lineRule="auto"/>
        <w:ind w:left="426"/>
        <w:jc w:val="both"/>
        <w:rPr>
          <w:b/>
          <w:sz w:val="20"/>
          <w:szCs w:val="20"/>
        </w:rPr>
      </w:pPr>
    </w:p>
    <w:p w:rsidR="007422FC" w:rsidRPr="00BE75A2" w:rsidRDefault="006F35F0" w:rsidP="00B769A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Pr>
          <w:b/>
        </w:rPr>
        <w:t>SPRÁVNE POPLATKY - ODPUSTENIE</w:t>
      </w:r>
    </w:p>
    <w:p w:rsidR="00573A94" w:rsidRPr="00DD5A21" w:rsidRDefault="00573A94" w:rsidP="00AE4228">
      <w:pPr>
        <w:spacing w:after="0" w:line="240" w:lineRule="auto"/>
        <w:jc w:val="both"/>
        <w:rPr>
          <w:sz w:val="20"/>
          <w:szCs w:val="20"/>
        </w:rPr>
      </w:pPr>
      <w:r w:rsidRPr="00C030F8">
        <w:rPr>
          <w:sz w:val="20"/>
          <w:szCs w:val="20"/>
        </w:rPr>
        <w:t>Zdroj: Zbierka zákonov SR, zákon č. 67/</w:t>
      </w:r>
      <w:r w:rsidRPr="00DD5A21">
        <w:rPr>
          <w:sz w:val="20"/>
          <w:szCs w:val="20"/>
        </w:rPr>
        <w:t xml:space="preserve">2020 Z. z., </w:t>
      </w:r>
      <w:hyperlink r:id="rId26" w:anchor="predpis.cast-druha.hlava-piata" w:history="1">
        <w:r w:rsidRPr="00DD5A21">
          <w:rPr>
            <w:rStyle w:val="Hypertextovprepojenie"/>
            <w:color w:val="auto"/>
            <w:sz w:val="20"/>
            <w:szCs w:val="20"/>
          </w:rPr>
          <w:t>§ 19</w:t>
        </w:r>
      </w:hyperlink>
      <w:r w:rsidRPr="00DD5A21">
        <w:rPr>
          <w:sz w:val="20"/>
          <w:szCs w:val="20"/>
        </w:rPr>
        <w:t xml:space="preserve"> </w:t>
      </w:r>
    </w:p>
    <w:p w:rsidR="007422FC" w:rsidRPr="00DD5A21" w:rsidRDefault="007422FC" w:rsidP="00AE4228">
      <w:pPr>
        <w:spacing w:after="0" w:line="240" w:lineRule="auto"/>
        <w:jc w:val="both"/>
        <w:rPr>
          <w:b/>
          <w:sz w:val="20"/>
          <w:szCs w:val="20"/>
        </w:rPr>
      </w:pPr>
    </w:p>
    <w:p w:rsidR="007422FC" w:rsidRPr="00DD5A21" w:rsidRDefault="00573A94" w:rsidP="00AE4228">
      <w:pPr>
        <w:spacing w:after="0" w:line="240" w:lineRule="auto"/>
        <w:jc w:val="both"/>
        <w:rPr>
          <w:sz w:val="20"/>
          <w:szCs w:val="20"/>
        </w:rPr>
      </w:pPr>
      <w:r w:rsidRPr="00DD5A21">
        <w:rPr>
          <w:sz w:val="20"/>
          <w:szCs w:val="20"/>
        </w:rPr>
        <w:t>Počas obdobia pandémie sa za úkony a konania správnych orgánov, ktoré sú potrebné na zmiernenie negatívnych následkov pandémie, správny poplatok podľa zákona o správnych poplatkoch neplatí.</w:t>
      </w:r>
    </w:p>
    <w:p w:rsidR="007422FC" w:rsidRPr="00DD5A21" w:rsidRDefault="006F35F0" w:rsidP="00B769A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sidRPr="00DD5A21">
        <w:rPr>
          <w:b/>
        </w:rPr>
        <w:lastRenderedPageBreak/>
        <w:t>ÚČTOVNÍCTVO</w:t>
      </w:r>
    </w:p>
    <w:p w:rsidR="007422FC" w:rsidRPr="00DD5A21" w:rsidRDefault="00573A94" w:rsidP="00AE4228">
      <w:pPr>
        <w:spacing w:after="0" w:line="240" w:lineRule="auto"/>
        <w:jc w:val="both"/>
        <w:rPr>
          <w:sz w:val="20"/>
          <w:szCs w:val="20"/>
        </w:rPr>
      </w:pPr>
      <w:r w:rsidRPr="00DD5A21">
        <w:rPr>
          <w:sz w:val="20"/>
          <w:szCs w:val="20"/>
        </w:rPr>
        <w:t xml:space="preserve">Zdroj: Zbierka zákonov SR, zákon č. 67/2020 Z. z., </w:t>
      </w:r>
      <w:hyperlink r:id="rId27" w:anchor="predpis.cast-druha.hlava-siesta" w:history="1">
        <w:r w:rsidRPr="00DD5A21">
          <w:rPr>
            <w:rStyle w:val="Hypertextovprepojenie"/>
            <w:color w:val="auto"/>
            <w:sz w:val="20"/>
            <w:szCs w:val="20"/>
          </w:rPr>
          <w:t>§ 20</w:t>
        </w:r>
      </w:hyperlink>
      <w:r w:rsidRPr="00DD5A21">
        <w:rPr>
          <w:sz w:val="20"/>
          <w:szCs w:val="20"/>
        </w:rPr>
        <w:t xml:space="preserve"> </w:t>
      </w:r>
    </w:p>
    <w:p w:rsidR="00573A94" w:rsidRPr="00DD5A21" w:rsidRDefault="00573A94" w:rsidP="00AE4228">
      <w:pPr>
        <w:spacing w:after="0" w:line="240" w:lineRule="auto"/>
        <w:jc w:val="both"/>
        <w:rPr>
          <w:sz w:val="20"/>
          <w:szCs w:val="20"/>
        </w:rPr>
      </w:pPr>
    </w:p>
    <w:p w:rsidR="00573A94" w:rsidRPr="001528E5" w:rsidRDefault="0079047F" w:rsidP="0058558B">
      <w:pPr>
        <w:pStyle w:val="Odsekzoznamu"/>
        <w:numPr>
          <w:ilvl w:val="0"/>
          <w:numId w:val="3"/>
        </w:numPr>
        <w:spacing w:after="0" w:line="240" w:lineRule="auto"/>
        <w:ind w:left="426"/>
        <w:jc w:val="both"/>
        <w:rPr>
          <w:sz w:val="20"/>
          <w:szCs w:val="20"/>
        </w:rPr>
      </w:pPr>
      <w:r w:rsidRPr="00DD5A21">
        <w:rPr>
          <w:b/>
          <w:sz w:val="20"/>
          <w:szCs w:val="20"/>
          <w:shd w:val="clear" w:color="auto" w:fill="D9E2F3" w:themeFill="accent5" w:themeFillTint="33"/>
        </w:rPr>
        <w:t xml:space="preserve">Lehoty - </w:t>
      </w:r>
      <w:hyperlink r:id="rId28" w:anchor="paragraf-20.odsek-1" w:history="1">
        <w:r w:rsidRPr="00DD5A21">
          <w:rPr>
            <w:b/>
            <w:sz w:val="20"/>
            <w:szCs w:val="20"/>
            <w:shd w:val="clear" w:color="auto" w:fill="D9E2F3" w:themeFill="accent5" w:themeFillTint="33"/>
          </w:rPr>
          <w:t>§ 20 ods. 1</w:t>
        </w:r>
      </w:hyperlink>
      <w:r w:rsidR="00B328B6" w:rsidRPr="00DD5A21">
        <w:rPr>
          <w:sz w:val="20"/>
          <w:szCs w:val="20"/>
          <w:shd w:val="clear" w:color="auto" w:fill="FFFFFF" w:themeFill="background1"/>
        </w:rPr>
        <w:t>:</w:t>
      </w:r>
      <w:r w:rsidR="00B328B6" w:rsidRPr="00DD5A21">
        <w:rPr>
          <w:sz w:val="20"/>
          <w:szCs w:val="20"/>
        </w:rPr>
        <w:t xml:space="preserve"> P</w:t>
      </w:r>
      <w:r w:rsidR="00573A94" w:rsidRPr="00DD5A21">
        <w:rPr>
          <w:sz w:val="18"/>
          <w:szCs w:val="18"/>
        </w:rPr>
        <w:t xml:space="preserve">očas obdobia pandémie sa lehoty </w:t>
      </w:r>
      <w:r w:rsidR="00573A94" w:rsidRPr="001528E5">
        <w:rPr>
          <w:sz w:val="18"/>
          <w:szCs w:val="18"/>
        </w:rPr>
        <w:t>podľa osobitných predpisov</w:t>
      </w:r>
      <w:hyperlink r:id="rId29" w:anchor="poznamky.poznamka-19" w:tooltip="Odkaz na predpis alebo ustanovenie" w:history="1"/>
      <w:r w:rsidRPr="001528E5">
        <w:rPr>
          <w:sz w:val="18"/>
          <w:szCs w:val="18"/>
        </w:rPr>
        <w:t xml:space="preserve"> (zákona o účtovníctve, zákona o štátnej pokladnici, Opatrení MF SR č. MF/25755/2007-31, č. MF/27526/2008-31, č. MF/017353/2017-352 atď.)</w:t>
      </w:r>
      <w:r w:rsidR="00573A94" w:rsidRPr="001528E5">
        <w:rPr>
          <w:sz w:val="18"/>
          <w:szCs w:val="18"/>
        </w:rPr>
        <w:t> považujú za dodržané, ak účtovná jednotka zmeškané povinnosti splní do konca tretieho kalendárneho mesiaca nasledujúceho po skončení obdobia pandémie, alebo do uplynutia lehoty na podanie daňového priznania podľa </w:t>
      </w:r>
      <w:hyperlink r:id="rId30" w:anchor="paragraf-21.odsek-1" w:tooltip="Odkaz na predpis alebo ustanovenie" w:history="1">
        <w:r w:rsidR="00573A94" w:rsidRPr="001528E5">
          <w:rPr>
            <w:sz w:val="18"/>
            <w:szCs w:val="18"/>
          </w:rPr>
          <w:t>§ 21 ods. 1</w:t>
        </w:r>
      </w:hyperlink>
      <w:r w:rsidR="00573A94" w:rsidRPr="001528E5">
        <w:rPr>
          <w:sz w:val="18"/>
          <w:szCs w:val="18"/>
        </w:rPr>
        <w:t> podľa toho, ktorá z lehôt up</w:t>
      </w:r>
      <w:r w:rsidR="006A0400" w:rsidRPr="001528E5">
        <w:rPr>
          <w:sz w:val="18"/>
          <w:szCs w:val="18"/>
        </w:rPr>
        <w:t>lynie skôr.</w:t>
      </w:r>
    </w:p>
    <w:p w:rsidR="006A0400" w:rsidRPr="001528E5" w:rsidRDefault="0079047F" w:rsidP="0058558B">
      <w:pPr>
        <w:pStyle w:val="Odsekzoznamu"/>
        <w:numPr>
          <w:ilvl w:val="0"/>
          <w:numId w:val="3"/>
        </w:numPr>
        <w:spacing w:after="0" w:line="240" w:lineRule="auto"/>
        <w:ind w:left="426"/>
        <w:jc w:val="both"/>
        <w:rPr>
          <w:sz w:val="18"/>
          <w:szCs w:val="18"/>
        </w:rPr>
      </w:pPr>
      <w:r w:rsidRPr="00B328B6">
        <w:rPr>
          <w:b/>
          <w:sz w:val="20"/>
          <w:szCs w:val="20"/>
          <w:shd w:val="clear" w:color="auto" w:fill="D9E2F3" w:themeFill="accent5" w:themeFillTint="33"/>
        </w:rPr>
        <w:t xml:space="preserve">Nesplnenie povinností - </w:t>
      </w:r>
      <w:hyperlink r:id="rId31" w:anchor="paragraf-20.odsek-2" w:history="1">
        <w:r w:rsidRPr="00B328B6">
          <w:rPr>
            <w:b/>
            <w:sz w:val="20"/>
            <w:szCs w:val="20"/>
            <w:shd w:val="clear" w:color="auto" w:fill="D9E2F3" w:themeFill="accent5" w:themeFillTint="33"/>
          </w:rPr>
          <w:t>§ 20 ods. 2:</w:t>
        </w:r>
      </w:hyperlink>
      <w:r w:rsidRPr="001528E5">
        <w:rPr>
          <w:sz w:val="20"/>
          <w:szCs w:val="20"/>
        </w:rPr>
        <w:t xml:space="preserve"> </w:t>
      </w:r>
      <w:r w:rsidR="00573A94" w:rsidRPr="001528E5">
        <w:rPr>
          <w:sz w:val="18"/>
          <w:szCs w:val="18"/>
        </w:rPr>
        <w:t xml:space="preserve">Ak počas obdobia pandémie účtovná jednotka nemohla objektívne splniť z personálnych alebo technických dôvodov povinnosti podľa </w:t>
      </w:r>
      <w:r w:rsidRPr="001528E5">
        <w:rPr>
          <w:sz w:val="18"/>
          <w:szCs w:val="18"/>
        </w:rPr>
        <w:t>zákona o účtovníctve</w:t>
      </w:r>
      <w:r w:rsidR="00573A94" w:rsidRPr="001528E5">
        <w:rPr>
          <w:sz w:val="18"/>
          <w:szCs w:val="18"/>
        </w:rPr>
        <w:t> z dôvodu negatívnych následkov pandémie, nepovažuje sa za porušenie týchto povinností, ak účtovná jednotka tieto povinnosti splní do konca tretieho kalendárneho mesiaca nasledujúceho po skončení obdobia pandémie.</w:t>
      </w:r>
    </w:p>
    <w:p w:rsidR="00573A94" w:rsidRPr="001528E5" w:rsidRDefault="006A0400" w:rsidP="0058558B">
      <w:pPr>
        <w:pStyle w:val="Odsekzoznamu"/>
        <w:numPr>
          <w:ilvl w:val="0"/>
          <w:numId w:val="3"/>
        </w:numPr>
        <w:spacing w:after="0" w:line="240" w:lineRule="auto"/>
        <w:ind w:left="426"/>
        <w:jc w:val="both"/>
        <w:rPr>
          <w:sz w:val="18"/>
          <w:szCs w:val="18"/>
        </w:rPr>
      </w:pPr>
      <w:r w:rsidRPr="00B328B6">
        <w:rPr>
          <w:b/>
          <w:sz w:val="20"/>
          <w:szCs w:val="20"/>
          <w:shd w:val="clear" w:color="auto" w:fill="D9E2F3" w:themeFill="accent5" w:themeFillTint="33"/>
        </w:rPr>
        <w:t xml:space="preserve">Spočívanie lehoty na uloženie pokuty - </w:t>
      </w:r>
      <w:hyperlink r:id="rId32" w:anchor="paragraf-20.odsek-3" w:history="1">
        <w:r w:rsidRPr="00B328B6">
          <w:rPr>
            <w:b/>
            <w:sz w:val="20"/>
            <w:szCs w:val="20"/>
            <w:shd w:val="clear" w:color="auto" w:fill="D9E2F3" w:themeFill="accent5" w:themeFillTint="33"/>
          </w:rPr>
          <w:t>§ 20 ods. 3:</w:t>
        </w:r>
      </w:hyperlink>
      <w:r w:rsidRPr="001528E5">
        <w:rPr>
          <w:b/>
          <w:sz w:val="20"/>
          <w:szCs w:val="20"/>
        </w:rPr>
        <w:t xml:space="preserve"> </w:t>
      </w:r>
      <w:r w:rsidR="00573A94" w:rsidRPr="001528E5">
        <w:rPr>
          <w:sz w:val="18"/>
          <w:szCs w:val="18"/>
        </w:rPr>
        <w:t xml:space="preserve">Ak lehota na uloženie pokuty podľa </w:t>
      </w:r>
      <w:r w:rsidRPr="001528E5">
        <w:rPr>
          <w:sz w:val="18"/>
          <w:szCs w:val="18"/>
        </w:rPr>
        <w:t>§ 38 ods. 8 zákona o účtovníctve</w:t>
      </w:r>
      <w:r w:rsidR="00573A94" w:rsidRPr="001528E5">
        <w:rPr>
          <w:sz w:val="18"/>
          <w:szCs w:val="18"/>
        </w:rPr>
        <w:t> začala plynúť pred začatím obdobia pandémie a neuplynula do začatia obdobia pandémie, obdobie pandémie sa do tejto lehoty nezapočítava.</w:t>
      </w:r>
    </w:p>
    <w:p w:rsidR="005375EA" w:rsidRPr="00C030F8" w:rsidRDefault="005375EA" w:rsidP="00AE4228">
      <w:pPr>
        <w:spacing w:after="0" w:line="240" w:lineRule="auto"/>
        <w:jc w:val="both"/>
        <w:rPr>
          <w:sz w:val="20"/>
          <w:szCs w:val="20"/>
        </w:rPr>
      </w:pPr>
    </w:p>
    <w:p w:rsidR="00BA7B05" w:rsidRPr="00BE75A2" w:rsidRDefault="006F35F0" w:rsidP="00B769A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Pr>
          <w:b/>
        </w:rPr>
        <w:t>ZMRAZIŤ REGISTER DLŽNÍKOV</w:t>
      </w:r>
      <w:r w:rsidR="00EF0DE3" w:rsidRPr="00BE75A2">
        <w:rPr>
          <w:b/>
        </w:rPr>
        <w:t xml:space="preserve"> do konca roka 2020</w:t>
      </w:r>
    </w:p>
    <w:p w:rsidR="009E79E9" w:rsidRPr="00C030F8" w:rsidRDefault="00EF0DE3" w:rsidP="00AE4228">
      <w:pPr>
        <w:spacing w:after="0" w:line="240" w:lineRule="auto"/>
        <w:jc w:val="both"/>
        <w:rPr>
          <w:bCs/>
          <w:sz w:val="20"/>
          <w:szCs w:val="20"/>
        </w:rPr>
      </w:pPr>
      <w:r w:rsidRPr="00C030F8">
        <w:rPr>
          <w:bCs/>
          <w:sz w:val="20"/>
          <w:szCs w:val="20"/>
        </w:rPr>
        <w:t>Zdroj:</w:t>
      </w:r>
      <w:r w:rsidR="000E6E53" w:rsidRPr="00C030F8">
        <w:rPr>
          <w:bCs/>
          <w:sz w:val="20"/>
          <w:szCs w:val="20"/>
        </w:rPr>
        <w:t xml:space="preserve"> </w:t>
      </w:r>
      <w:r w:rsidR="006F6384" w:rsidRPr="00C030F8">
        <w:rPr>
          <w:bCs/>
          <w:sz w:val="20"/>
          <w:szCs w:val="20"/>
        </w:rPr>
        <w:t xml:space="preserve"> </w:t>
      </w:r>
      <w:r w:rsidR="000E6E53" w:rsidRPr="00C030F8">
        <w:rPr>
          <w:bCs/>
          <w:sz w:val="20"/>
          <w:szCs w:val="20"/>
        </w:rPr>
        <w:t xml:space="preserve"> </w:t>
      </w:r>
      <w:r w:rsidR="000E6E53" w:rsidRPr="00C030F8">
        <w:rPr>
          <w:sz w:val="20"/>
          <w:szCs w:val="20"/>
        </w:rPr>
        <w:t xml:space="preserve">Zbierka zákonov SR, zákon č. 67/2020 Z. z., </w:t>
      </w:r>
      <w:r w:rsidRPr="00C030F8">
        <w:rPr>
          <w:bCs/>
          <w:sz w:val="20"/>
          <w:szCs w:val="20"/>
        </w:rPr>
        <w:t xml:space="preserve"> </w:t>
      </w:r>
      <w:r w:rsidR="000E6E53" w:rsidRPr="00C030F8">
        <w:rPr>
          <w:bCs/>
          <w:sz w:val="20"/>
          <w:szCs w:val="20"/>
        </w:rPr>
        <w:t>§ 7</w:t>
      </w:r>
    </w:p>
    <w:p w:rsidR="000E6E53" w:rsidRPr="00C030F8" w:rsidRDefault="006F6384" w:rsidP="00AE4228">
      <w:pPr>
        <w:spacing w:after="0" w:line="240" w:lineRule="auto"/>
        <w:jc w:val="both"/>
        <w:rPr>
          <w:bCs/>
          <w:sz w:val="20"/>
          <w:szCs w:val="20"/>
        </w:rPr>
      </w:pPr>
      <w:r w:rsidRPr="00C030F8">
        <w:rPr>
          <w:bCs/>
          <w:sz w:val="20"/>
          <w:szCs w:val="20"/>
        </w:rPr>
        <w:t>MF SR</w:t>
      </w:r>
    </w:p>
    <w:p w:rsidR="00EF0DE3" w:rsidRPr="00C030F8" w:rsidRDefault="00EF0DE3" w:rsidP="00AE4228">
      <w:pPr>
        <w:spacing w:after="0" w:line="240" w:lineRule="auto"/>
        <w:jc w:val="both"/>
        <w:rPr>
          <w:b/>
          <w:sz w:val="20"/>
          <w:szCs w:val="20"/>
        </w:rPr>
      </w:pPr>
    </w:p>
    <w:p w:rsidR="009E79E9" w:rsidRPr="007701B2" w:rsidRDefault="00EF0DE3" w:rsidP="0058558B">
      <w:pPr>
        <w:pStyle w:val="Odsekzoznamu"/>
        <w:numPr>
          <w:ilvl w:val="0"/>
          <w:numId w:val="5"/>
        </w:numPr>
        <w:spacing w:after="0" w:line="240" w:lineRule="auto"/>
        <w:ind w:left="426"/>
        <w:jc w:val="both"/>
        <w:rPr>
          <w:bCs/>
          <w:sz w:val="18"/>
          <w:szCs w:val="18"/>
        </w:rPr>
      </w:pPr>
      <w:r w:rsidRPr="007701B2">
        <w:rPr>
          <w:b/>
          <w:sz w:val="20"/>
          <w:szCs w:val="20"/>
          <w:shd w:val="clear" w:color="auto" w:fill="D9E2F3" w:themeFill="accent5" w:themeFillTint="33"/>
        </w:rPr>
        <w:t xml:space="preserve">Daňoví a colní </w:t>
      </w:r>
      <w:r w:rsidRPr="003B55D4">
        <w:rPr>
          <w:b/>
          <w:sz w:val="20"/>
          <w:szCs w:val="20"/>
          <w:shd w:val="clear" w:color="auto" w:fill="D9E2F3" w:themeFill="accent5" w:themeFillTint="33"/>
        </w:rPr>
        <w:t>dlžníci</w:t>
      </w:r>
      <w:r w:rsidR="000E6E53" w:rsidRPr="003B55D4">
        <w:rPr>
          <w:b/>
          <w:sz w:val="20"/>
          <w:szCs w:val="20"/>
          <w:shd w:val="clear" w:color="auto" w:fill="D9E2F3" w:themeFill="accent5" w:themeFillTint="33"/>
        </w:rPr>
        <w:t xml:space="preserve"> </w:t>
      </w:r>
      <w:hyperlink r:id="rId33" w:anchor="paragraf-7" w:history="1">
        <w:r w:rsidR="000E6E53" w:rsidRPr="003B55D4">
          <w:rPr>
            <w:b/>
            <w:sz w:val="20"/>
            <w:szCs w:val="20"/>
            <w:shd w:val="clear" w:color="auto" w:fill="D9E2F3" w:themeFill="accent5" w:themeFillTint="33"/>
          </w:rPr>
          <w:t>(§ 7 zákon</w:t>
        </w:r>
        <w:r w:rsidR="001528E5" w:rsidRPr="003B55D4">
          <w:rPr>
            <w:b/>
            <w:sz w:val="20"/>
            <w:szCs w:val="20"/>
            <w:shd w:val="clear" w:color="auto" w:fill="D9E2F3" w:themeFill="accent5" w:themeFillTint="33"/>
          </w:rPr>
          <w:t>a</w:t>
        </w:r>
        <w:r w:rsidR="000E6E53" w:rsidRPr="003B55D4">
          <w:rPr>
            <w:b/>
            <w:sz w:val="20"/>
            <w:szCs w:val="20"/>
            <w:shd w:val="clear" w:color="auto" w:fill="D9E2F3" w:themeFill="accent5" w:themeFillTint="33"/>
          </w:rPr>
          <w:t xml:space="preserve"> č. 67/2020 Z. z</w:t>
        </w:r>
      </w:hyperlink>
      <w:r w:rsidR="000E6E53" w:rsidRPr="003B55D4">
        <w:rPr>
          <w:b/>
          <w:sz w:val="20"/>
          <w:szCs w:val="20"/>
          <w:shd w:val="clear" w:color="auto" w:fill="D9E2F3" w:themeFill="accent5" w:themeFillTint="33"/>
        </w:rPr>
        <w:t>.)</w:t>
      </w:r>
      <w:r w:rsidR="00723DAB" w:rsidRPr="003B55D4">
        <w:rPr>
          <w:b/>
          <w:sz w:val="20"/>
          <w:szCs w:val="20"/>
          <w:shd w:val="clear" w:color="auto" w:fill="D9E2F3" w:themeFill="accent5" w:themeFillTint="33"/>
        </w:rPr>
        <w:t>:</w:t>
      </w:r>
      <w:r w:rsidR="000E6E53" w:rsidRPr="007701B2">
        <w:rPr>
          <w:b/>
          <w:sz w:val="20"/>
          <w:szCs w:val="20"/>
        </w:rPr>
        <w:t xml:space="preserve"> </w:t>
      </w:r>
      <w:r w:rsidR="000E6E53" w:rsidRPr="007701B2">
        <w:rPr>
          <w:bCs/>
          <w:sz w:val="18"/>
          <w:szCs w:val="18"/>
        </w:rPr>
        <w:t>Počas obdobia pandémie Finančné riaditeľstvo SR neaktualizuje zverejnený zoznam daňových dlžníkov, zoznam platiteľov dane z pridanej hodnoty, u ktorých nastali dôvody na zrušenie registrácie, a zoznam vymazaných platiteľov dane z pridanej hodnoty.</w:t>
      </w:r>
    </w:p>
    <w:p w:rsidR="00992A26" w:rsidRPr="007701B2" w:rsidRDefault="00992A26" w:rsidP="0058558B">
      <w:pPr>
        <w:pStyle w:val="Odsekzoznamu"/>
        <w:numPr>
          <w:ilvl w:val="0"/>
          <w:numId w:val="4"/>
        </w:numPr>
        <w:spacing w:after="0" w:line="240" w:lineRule="auto"/>
        <w:ind w:left="426"/>
        <w:jc w:val="both"/>
        <w:rPr>
          <w:b/>
          <w:sz w:val="20"/>
          <w:szCs w:val="20"/>
        </w:rPr>
      </w:pPr>
      <w:r w:rsidRPr="007701B2">
        <w:rPr>
          <w:b/>
          <w:sz w:val="20"/>
          <w:szCs w:val="20"/>
          <w:shd w:val="clear" w:color="auto" w:fill="D9E2F3" w:themeFill="accent5" w:themeFillTint="33"/>
        </w:rPr>
        <w:t>Bankový a nebankový register</w:t>
      </w:r>
      <w:r w:rsidR="006F6384" w:rsidRPr="007701B2">
        <w:rPr>
          <w:b/>
          <w:sz w:val="20"/>
          <w:szCs w:val="20"/>
        </w:rPr>
        <w:t xml:space="preserve"> </w:t>
      </w:r>
    </w:p>
    <w:p w:rsidR="007422FC" w:rsidRPr="00C030F8" w:rsidRDefault="007422FC" w:rsidP="00AE4228">
      <w:pPr>
        <w:spacing w:after="0" w:line="240" w:lineRule="auto"/>
        <w:jc w:val="both"/>
        <w:rPr>
          <w:sz w:val="20"/>
          <w:szCs w:val="20"/>
        </w:rPr>
      </w:pPr>
    </w:p>
    <w:p w:rsidR="009E79E9" w:rsidRPr="00BE75A2" w:rsidRDefault="006F35F0" w:rsidP="00B769A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Pr>
          <w:b/>
        </w:rPr>
        <w:t>ODKLAD SPLÁTOK</w:t>
      </w:r>
    </w:p>
    <w:p w:rsidR="0097457F" w:rsidRPr="00C030F8" w:rsidRDefault="009E79E9" w:rsidP="00AE4228">
      <w:pPr>
        <w:spacing w:after="0" w:line="240" w:lineRule="auto"/>
        <w:jc w:val="both"/>
        <w:rPr>
          <w:bCs/>
          <w:sz w:val="20"/>
          <w:szCs w:val="20"/>
        </w:rPr>
      </w:pPr>
      <w:r w:rsidRPr="00C030F8">
        <w:rPr>
          <w:bCs/>
          <w:sz w:val="20"/>
          <w:szCs w:val="20"/>
        </w:rPr>
        <w:t>Zdroj:</w:t>
      </w:r>
      <w:r w:rsidR="0097457F" w:rsidRPr="00C030F8">
        <w:rPr>
          <w:bCs/>
          <w:sz w:val="20"/>
          <w:szCs w:val="20"/>
        </w:rPr>
        <w:t xml:space="preserve"> Zbierka zákonov SR, </w:t>
      </w:r>
      <w:r w:rsidR="0097457F" w:rsidRPr="00C030F8">
        <w:rPr>
          <w:sz w:val="20"/>
          <w:szCs w:val="20"/>
        </w:rPr>
        <w:t xml:space="preserve">zákon č. 67/2020 Z. z., </w:t>
      </w:r>
      <w:r w:rsidR="0097457F" w:rsidRPr="00C030F8">
        <w:rPr>
          <w:bCs/>
          <w:sz w:val="20"/>
          <w:szCs w:val="20"/>
        </w:rPr>
        <w:t>§ 30a - § 30m</w:t>
      </w:r>
    </w:p>
    <w:p w:rsidR="009E79E9" w:rsidRPr="00C030F8" w:rsidRDefault="009E79E9" w:rsidP="00AE4228">
      <w:pPr>
        <w:spacing w:after="0" w:line="240" w:lineRule="auto"/>
        <w:jc w:val="both"/>
        <w:rPr>
          <w:sz w:val="20"/>
          <w:szCs w:val="20"/>
        </w:rPr>
      </w:pPr>
      <w:r w:rsidRPr="00C030F8">
        <w:rPr>
          <w:bCs/>
          <w:sz w:val="20"/>
          <w:szCs w:val="20"/>
        </w:rPr>
        <w:t xml:space="preserve">MF SR </w:t>
      </w:r>
      <w:hyperlink r:id="rId34" w:history="1">
        <w:r w:rsidRPr="00C030F8">
          <w:rPr>
            <w:rStyle w:val="Hypertextovprepojenie"/>
            <w:sz w:val="20"/>
            <w:szCs w:val="20"/>
          </w:rPr>
          <w:t>https://www.mfsr.sk/sk/koronavirus-informacie/</w:t>
        </w:r>
      </w:hyperlink>
    </w:p>
    <w:p w:rsidR="009E79E9" w:rsidRDefault="009E79E9" w:rsidP="00AE4228">
      <w:pPr>
        <w:spacing w:after="0" w:line="240" w:lineRule="auto"/>
        <w:jc w:val="both"/>
        <w:rPr>
          <w:bCs/>
          <w:sz w:val="20"/>
          <w:szCs w:val="20"/>
        </w:rPr>
      </w:pPr>
    </w:p>
    <w:p w:rsidR="00D469F3" w:rsidRPr="00D469F3" w:rsidRDefault="00D469F3" w:rsidP="0058558B">
      <w:pPr>
        <w:pStyle w:val="Odsekzoznamu"/>
        <w:numPr>
          <w:ilvl w:val="0"/>
          <w:numId w:val="2"/>
        </w:numPr>
        <w:spacing w:after="0" w:line="240" w:lineRule="auto"/>
        <w:jc w:val="both"/>
        <w:rPr>
          <w:bCs/>
          <w:sz w:val="20"/>
          <w:szCs w:val="20"/>
        </w:rPr>
      </w:pPr>
      <w:r w:rsidRPr="00D469F3">
        <w:rPr>
          <w:b/>
          <w:sz w:val="20"/>
          <w:szCs w:val="20"/>
          <w:shd w:val="clear" w:color="auto" w:fill="D9E2F3" w:themeFill="accent5" w:themeFillTint="33"/>
        </w:rPr>
        <w:t>Opatrenia v </w:t>
      </w:r>
      <w:r>
        <w:rPr>
          <w:b/>
          <w:sz w:val="20"/>
          <w:szCs w:val="20"/>
          <w:shd w:val="clear" w:color="auto" w:fill="D9E2F3" w:themeFill="accent5" w:themeFillTint="33"/>
        </w:rPr>
        <w:t>obl</w:t>
      </w:r>
      <w:r w:rsidRPr="00D469F3">
        <w:rPr>
          <w:b/>
          <w:sz w:val="20"/>
          <w:szCs w:val="20"/>
          <w:shd w:val="clear" w:color="auto" w:fill="D9E2F3" w:themeFill="accent5" w:themeFillTint="33"/>
        </w:rPr>
        <w:t>asti odkladu splácania úveru poskytnutého malému zamestn</w:t>
      </w:r>
      <w:r>
        <w:rPr>
          <w:b/>
          <w:sz w:val="20"/>
          <w:szCs w:val="20"/>
          <w:shd w:val="clear" w:color="auto" w:fill="D9E2F3" w:themeFill="accent5" w:themeFillTint="33"/>
        </w:rPr>
        <w:t>áva</w:t>
      </w:r>
      <w:r w:rsidRPr="00D469F3">
        <w:rPr>
          <w:b/>
          <w:sz w:val="20"/>
          <w:szCs w:val="20"/>
          <w:shd w:val="clear" w:color="auto" w:fill="D9E2F3" w:themeFill="accent5" w:themeFillTint="33"/>
        </w:rPr>
        <w:t xml:space="preserve">teľovi a inému podnikateľovi – fyzickej osobe - </w:t>
      </w:r>
      <w:hyperlink r:id="rId35" w:anchor="predpis.cast-tretia.hlava-stvrta.skupinaParagrafov-opatrenia_v_oblasti_odkladu_splacania_uveru_poskytnuteho_malemu_zamestnavatelovi_a_inemu_podnikatelovi_fyzickej_osobe" w:history="1">
        <w:r w:rsidRPr="00D469F3">
          <w:rPr>
            <w:rStyle w:val="Hypertextovprepojenie"/>
            <w:b/>
            <w:color w:val="auto"/>
            <w:sz w:val="20"/>
            <w:szCs w:val="20"/>
            <w:shd w:val="clear" w:color="auto" w:fill="D9E2F3" w:themeFill="accent5" w:themeFillTint="33"/>
          </w:rPr>
          <w:t>§ 31i až 30m</w:t>
        </w:r>
      </w:hyperlink>
      <w:r w:rsidRPr="00D469F3">
        <w:rPr>
          <w:b/>
          <w:sz w:val="20"/>
          <w:szCs w:val="20"/>
          <w:shd w:val="clear" w:color="auto" w:fill="D9E2F3" w:themeFill="accent5" w:themeFillTint="33"/>
        </w:rPr>
        <w:t xml:space="preserve">: </w:t>
      </w:r>
      <w:r w:rsidRPr="00B328B6">
        <w:rPr>
          <w:sz w:val="18"/>
          <w:szCs w:val="18"/>
        </w:rPr>
        <w:t>pre viac informácií, kliknite na uvedený paragraf.</w:t>
      </w:r>
    </w:p>
    <w:p w:rsidR="00637234" w:rsidRPr="00D469F3" w:rsidRDefault="00B328B6" w:rsidP="0058558B">
      <w:pPr>
        <w:pStyle w:val="Odsekzoznamu"/>
        <w:numPr>
          <w:ilvl w:val="0"/>
          <w:numId w:val="2"/>
        </w:numPr>
        <w:spacing w:after="0" w:line="240" w:lineRule="auto"/>
        <w:jc w:val="both"/>
        <w:rPr>
          <w:bCs/>
          <w:sz w:val="20"/>
          <w:szCs w:val="20"/>
        </w:rPr>
      </w:pPr>
      <w:r w:rsidRPr="00B328B6">
        <w:rPr>
          <w:b/>
          <w:sz w:val="20"/>
          <w:szCs w:val="20"/>
          <w:shd w:val="clear" w:color="auto" w:fill="D9E2F3" w:themeFill="accent5" w:themeFillTint="33"/>
        </w:rPr>
        <w:t xml:space="preserve">Odklad splátok úveru poskytnutého </w:t>
      </w:r>
      <w:r w:rsidRPr="00D469F3">
        <w:rPr>
          <w:b/>
          <w:sz w:val="20"/>
          <w:szCs w:val="20"/>
          <w:shd w:val="clear" w:color="auto" w:fill="D9E2F3" w:themeFill="accent5" w:themeFillTint="33"/>
        </w:rPr>
        <w:t xml:space="preserve">spotrebiteľovi </w:t>
      </w:r>
      <w:hyperlink r:id="rId36" w:anchor="predpis.cast-tretia.hlava-tretia" w:history="1">
        <w:r w:rsidRPr="00D469F3">
          <w:rPr>
            <w:rStyle w:val="Hypertextovprepojenie"/>
            <w:b/>
            <w:color w:val="auto"/>
            <w:sz w:val="20"/>
            <w:szCs w:val="20"/>
            <w:shd w:val="clear" w:color="auto" w:fill="D9E2F3" w:themeFill="accent5" w:themeFillTint="33"/>
          </w:rPr>
          <w:t>§ 30a až  §30</w:t>
        </w:r>
        <w:r w:rsidR="00D469F3" w:rsidRPr="00D469F3">
          <w:rPr>
            <w:rStyle w:val="Hypertextovprepojenie"/>
            <w:b/>
            <w:color w:val="auto"/>
            <w:sz w:val="20"/>
            <w:szCs w:val="20"/>
            <w:shd w:val="clear" w:color="auto" w:fill="D9E2F3" w:themeFill="accent5" w:themeFillTint="33"/>
          </w:rPr>
          <w:t>h</w:t>
        </w:r>
      </w:hyperlink>
      <w:r w:rsidRPr="00B328B6">
        <w:rPr>
          <w:b/>
          <w:sz w:val="20"/>
          <w:szCs w:val="20"/>
          <w:shd w:val="clear" w:color="auto" w:fill="D9E2F3" w:themeFill="accent5" w:themeFillTint="33"/>
        </w:rPr>
        <w:t>:</w:t>
      </w:r>
      <w:r w:rsidRPr="00B328B6">
        <w:rPr>
          <w:bCs/>
          <w:sz w:val="20"/>
          <w:szCs w:val="20"/>
        </w:rPr>
        <w:t xml:space="preserve"> </w:t>
      </w:r>
      <w:r w:rsidRPr="00B328B6">
        <w:rPr>
          <w:sz w:val="18"/>
          <w:szCs w:val="18"/>
        </w:rPr>
        <w:t>pre viac informácií, kliknite na uvedený paragraf.</w:t>
      </w:r>
    </w:p>
    <w:p w:rsidR="00B328B6" w:rsidRDefault="00B328B6" w:rsidP="00AE4228">
      <w:pPr>
        <w:spacing w:after="0" w:line="240" w:lineRule="auto"/>
        <w:jc w:val="both"/>
        <w:rPr>
          <w:bCs/>
          <w:sz w:val="20"/>
          <w:szCs w:val="20"/>
        </w:rPr>
      </w:pPr>
      <w:r>
        <w:rPr>
          <w:bCs/>
          <w:sz w:val="20"/>
          <w:szCs w:val="20"/>
        </w:rPr>
        <w:t xml:space="preserve"> </w:t>
      </w:r>
    </w:p>
    <w:p w:rsidR="003B55D4" w:rsidRDefault="006F35F0" w:rsidP="00B769A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Pr>
          <w:b/>
        </w:rPr>
        <w:t>OPATRENIA FINANČNEJ POMOCI</w:t>
      </w:r>
    </w:p>
    <w:p w:rsidR="00C030F8" w:rsidRPr="00BE75A2" w:rsidRDefault="003B55D4" w:rsidP="00B769A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sidRPr="00FA144B">
        <w:rPr>
          <w:b/>
        </w:rPr>
        <w:t>prostredníctvom Exportno-importnej banky SR a Slovenskej záručnej a rozvojovej banky, a. s.</w:t>
      </w:r>
    </w:p>
    <w:p w:rsidR="00C030F8" w:rsidRDefault="00C030F8" w:rsidP="00AE4228">
      <w:pPr>
        <w:spacing w:after="0" w:line="240" w:lineRule="auto"/>
        <w:jc w:val="both"/>
        <w:rPr>
          <w:bCs/>
          <w:sz w:val="20"/>
          <w:szCs w:val="20"/>
        </w:rPr>
      </w:pPr>
      <w:r w:rsidRPr="00C030F8">
        <w:rPr>
          <w:bCs/>
          <w:sz w:val="20"/>
          <w:szCs w:val="20"/>
        </w:rPr>
        <w:t xml:space="preserve">Zdroj: Zbierka zákonov SR, </w:t>
      </w:r>
      <w:r w:rsidRPr="00C030F8">
        <w:rPr>
          <w:sz w:val="20"/>
          <w:szCs w:val="20"/>
        </w:rPr>
        <w:t xml:space="preserve">zákon č. 67/2020 Z. z., </w:t>
      </w:r>
      <w:r w:rsidRPr="00C030F8">
        <w:rPr>
          <w:bCs/>
          <w:sz w:val="20"/>
          <w:szCs w:val="20"/>
        </w:rPr>
        <w:t>§</w:t>
      </w:r>
      <w:r w:rsidR="00B328B6">
        <w:rPr>
          <w:bCs/>
          <w:sz w:val="20"/>
          <w:szCs w:val="20"/>
        </w:rPr>
        <w:t xml:space="preserve"> 25 </w:t>
      </w:r>
    </w:p>
    <w:p w:rsidR="00C030F8" w:rsidRDefault="00C030F8" w:rsidP="00AE4228">
      <w:pPr>
        <w:spacing w:after="0" w:line="240" w:lineRule="auto"/>
        <w:jc w:val="both"/>
        <w:rPr>
          <w:bCs/>
          <w:sz w:val="20"/>
          <w:szCs w:val="20"/>
        </w:rPr>
      </w:pPr>
    </w:p>
    <w:p w:rsidR="003B55D4" w:rsidRDefault="00C030F8" w:rsidP="00AE4228">
      <w:pPr>
        <w:spacing w:after="0" w:line="240" w:lineRule="auto"/>
        <w:jc w:val="both"/>
        <w:rPr>
          <w:b/>
          <w:sz w:val="20"/>
          <w:szCs w:val="20"/>
          <w:shd w:val="clear" w:color="auto" w:fill="D9E2F3" w:themeFill="accent5" w:themeFillTint="33"/>
        </w:rPr>
      </w:pPr>
      <w:r w:rsidRPr="00B328B6">
        <w:rPr>
          <w:b/>
          <w:sz w:val="20"/>
          <w:szCs w:val="20"/>
          <w:shd w:val="clear" w:color="auto" w:fill="D9E2F3" w:themeFill="accent5" w:themeFillTint="33"/>
        </w:rPr>
        <w:t>Finančná pomoc na podporu udržania prevádzky</w:t>
      </w:r>
      <w:r w:rsidR="00850002" w:rsidRPr="00B328B6">
        <w:rPr>
          <w:b/>
          <w:sz w:val="20"/>
          <w:szCs w:val="20"/>
          <w:shd w:val="clear" w:color="auto" w:fill="D9E2F3" w:themeFill="accent5" w:themeFillTint="33"/>
        </w:rPr>
        <w:t xml:space="preserve"> </w:t>
      </w:r>
      <w:r w:rsidRPr="00B328B6">
        <w:rPr>
          <w:b/>
          <w:sz w:val="20"/>
          <w:szCs w:val="20"/>
          <w:shd w:val="clear" w:color="auto" w:fill="D9E2F3" w:themeFill="accent5" w:themeFillTint="33"/>
        </w:rPr>
        <w:t xml:space="preserve">v malých podnikoch alebo stredných </w:t>
      </w:r>
      <w:r w:rsidRPr="001E4422">
        <w:rPr>
          <w:b/>
          <w:sz w:val="20"/>
          <w:szCs w:val="20"/>
          <w:shd w:val="clear" w:color="auto" w:fill="D9E2F3" w:themeFill="accent5" w:themeFillTint="33"/>
        </w:rPr>
        <w:t>podnikoch</w:t>
      </w:r>
      <w:r w:rsidR="003B55D4" w:rsidRPr="001E4422">
        <w:rPr>
          <w:b/>
          <w:sz w:val="20"/>
          <w:szCs w:val="20"/>
          <w:shd w:val="clear" w:color="auto" w:fill="D9E2F3" w:themeFill="accent5" w:themeFillTint="33"/>
        </w:rPr>
        <w:t xml:space="preserve"> </w:t>
      </w:r>
      <w:hyperlink r:id="rId37" w:anchor="predpis.cast-tretia.hlava-prva" w:history="1">
        <w:r w:rsidR="003B55D4" w:rsidRPr="001E4422">
          <w:rPr>
            <w:rStyle w:val="Hypertextovprepojenie"/>
            <w:b/>
            <w:color w:val="auto"/>
            <w:sz w:val="20"/>
            <w:szCs w:val="20"/>
            <w:shd w:val="clear" w:color="auto" w:fill="D9E2F3" w:themeFill="accent5" w:themeFillTint="33"/>
          </w:rPr>
          <w:t>§ 25</w:t>
        </w:r>
      </w:hyperlink>
      <w:r w:rsidR="003B55D4" w:rsidRPr="001E4422">
        <w:rPr>
          <w:b/>
          <w:sz w:val="20"/>
          <w:szCs w:val="20"/>
          <w:shd w:val="clear" w:color="auto" w:fill="D9E2F3" w:themeFill="accent5" w:themeFillTint="33"/>
        </w:rPr>
        <w:t xml:space="preserve">: </w:t>
      </w:r>
    </w:p>
    <w:p w:rsidR="00B328B6" w:rsidRPr="003B55D4" w:rsidRDefault="003B55D4" w:rsidP="0058558B">
      <w:pPr>
        <w:pStyle w:val="Odsekzoznamu"/>
        <w:numPr>
          <w:ilvl w:val="0"/>
          <w:numId w:val="2"/>
        </w:numPr>
        <w:spacing w:after="0" w:line="240" w:lineRule="auto"/>
        <w:jc w:val="both"/>
        <w:rPr>
          <w:bCs/>
          <w:sz w:val="18"/>
          <w:szCs w:val="18"/>
        </w:rPr>
      </w:pPr>
      <w:r w:rsidRPr="003B55D4">
        <w:rPr>
          <w:bCs/>
          <w:sz w:val="18"/>
          <w:szCs w:val="18"/>
        </w:rPr>
        <w:t xml:space="preserve">MF SR môže poskytnúť finančnú pomoc na zmiernenie negatívnych následkov pandémie a na podporu udržania prevádzky v malých podnikoch alebo stredných podnikoch podľa osobitného predpisu </w:t>
      </w:r>
      <w:r w:rsidRPr="00FA144B">
        <w:rPr>
          <w:b/>
          <w:bCs/>
          <w:sz w:val="18"/>
          <w:szCs w:val="18"/>
          <w:shd w:val="clear" w:color="auto" w:fill="D9E2F3" w:themeFill="accent5" w:themeFillTint="33"/>
        </w:rPr>
        <w:t>prostredníctvom Exportno-importnej banky SR a Slovenskej záručnej a rozvojovej banky, a. s.</w:t>
      </w:r>
      <w:r w:rsidRPr="003B55D4">
        <w:rPr>
          <w:bCs/>
          <w:sz w:val="18"/>
          <w:szCs w:val="18"/>
        </w:rPr>
        <w:t xml:space="preserve"> v súlade so zákonom o štátnom rozpoč</w:t>
      </w:r>
      <w:r>
        <w:rPr>
          <w:bCs/>
          <w:sz w:val="18"/>
          <w:szCs w:val="18"/>
        </w:rPr>
        <w:t xml:space="preserve">te na príslušný rozpočtový rok. </w:t>
      </w:r>
    </w:p>
    <w:p w:rsidR="003B55D4" w:rsidRPr="00FA144B" w:rsidRDefault="003B55D4" w:rsidP="0058558B">
      <w:pPr>
        <w:pStyle w:val="Odsekzoznamu"/>
        <w:numPr>
          <w:ilvl w:val="0"/>
          <w:numId w:val="5"/>
        </w:numPr>
        <w:spacing w:after="0" w:line="240" w:lineRule="auto"/>
        <w:ind w:left="502"/>
        <w:jc w:val="both"/>
        <w:rPr>
          <w:b/>
          <w:bCs/>
          <w:sz w:val="18"/>
          <w:szCs w:val="18"/>
        </w:rPr>
      </w:pPr>
      <w:r w:rsidRPr="00FA144B">
        <w:rPr>
          <w:b/>
          <w:bCs/>
          <w:sz w:val="18"/>
          <w:szCs w:val="18"/>
        </w:rPr>
        <w:t>Forma pomoci</w:t>
      </w:r>
    </w:p>
    <w:p w:rsidR="003B55D4" w:rsidRPr="00FA144B" w:rsidRDefault="00B328B6" w:rsidP="0058558B">
      <w:pPr>
        <w:pStyle w:val="Odsekzoznamu"/>
        <w:numPr>
          <w:ilvl w:val="0"/>
          <w:numId w:val="7"/>
        </w:numPr>
        <w:spacing w:after="0" w:line="240" w:lineRule="auto"/>
        <w:ind w:left="993"/>
        <w:jc w:val="both"/>
        <w:rPr>
          <w:b/>
          <w:bCs/>
          <w:sz w:val="18"/>
          <w:szCs w:val="18"/>
        </w:rPr>
      </w:pPr>
      <w:r w:rsidRPr="00FA144B">
        <w:rPr>
          <w:b/>
          <w:bCs/>
          <w:sz w:val="18"/>
          <w:szCs w:val="18"/>
        </w:rPr>
        <w:t>záruky za úver poskytnutý sprostredkovateľom pomoci,</w:t>
      </w:r>
    </w:p>
    <w:p w:rsidR="00B328B6" w:rsidRPr="00FA144B" w:rsidRDefault="00B328B6" w:rsidP="0058558B">
      <w:pPr>
        <w:pStyle w:val="Odsekzoznamu"/>
        <w:numPr>
          <w:ilvl w:val="0"/>
          <w:numId w:val="7"/>
        </w:numPr>
        <w:spacing w:after="0" w:line="240" w:lineRule="auto"/>
        <w:ind w:left="993"/>
        <w:jc w:val="both"/>
        <w:rPr>
          <w:b/>
          <w:bCs/>
          <w:sz w:val="18"/>
          <w:szCs w:val="18"/>
        </w:rPr>
      </w:pPr>
      <w:r w:rsidRPr="00FA144B">
        <w:rPr>
          <w:b/>
          <w:bCs/>
          <w:sz w:val="18"/>
          <w:szCs w:val="18"/>
        </w:rPr>
        <w:t>úhrady úroku z úveru poskytnutého sprostredkovateľom pomoci (ďalej len „bonifikácia úroku“).</w:t>
      </w:r>
    </w:p>
    <w:p w:rsidR="003B55D4" w:rsidRPr="003B55D4" w:rsidRDefault="003B55D4" w:rsidP="0058558B">
      <w:pPr>
        <w:pStyle w:val="Odsekzoznamu"/>
        <w:numPr>
          <w:ilvl w:val="0"/>
          <w:numId w:val="5"/>
        </w:numPr>
        <w:spacing w:after="0" w:line="240" w:lineRule="auto"/>
        <w:ind w:left="502"/>
        <w:jc w:val="both"/>
        <w:rPr>
          <w:bCs/>
          <w:sz w:val="20"/>
          <w:szCs w:val="20"/>
        </w:rPr>
      </w:pPr>
      <w:r>
        <w:rPr>
          <w:sz w:val="18"/>
          <w:szCs w:val="18"/>
        </w:rPr>
        <w:t>P</w:t>
      </w:r>
      <w:r w:rsidRPr="003B55D4">
        <w:rPr>
          <w:sz w:val="18"/>
          <w:szCs w:val="18"/>
        </w:rPr>
        <w:t xml:space="preserve">re viac informácií, kliknite na </w:t>
      </w:r>
      <w:r w:rsidR="001E4422">
        <w:rPr>
          <w:sz w:val="18"/>
          <w:szCs w:val="18"/>
        </w:rPr>
        <w:t xml:space="preserve">vyššie </w:t>
      </w:r>
      <w:r w:rsidRPr="003B55D4">
        <w:rPr>
          <w:sz w:val="18"/>
          <w:szCs w:val="18"/>
        </w:rPr>
        <w:t>uvedený paragraf.</w:t>
      </w:r>
    </w:p>
    <w:p w:rsidR="00C030F8" w:rsidRDefault="00C030F8" w:rsidP="00AE4228">
      <w:pPr>
        <w:spacing w:after="0" w:line="240" w:lineRule="auto"/>
        <w:jc w:val="both"/>
        <w:rPr>
          <w:rFonts w:ascii="Segoe UI" w:hAnsi="Segoe UI" w:cs="Segoe UI"/>
          <w:b/>
          <w:bCs/>
          <w:color w:val="000000"/>
          <w:shd w:val="clear" w:color="auto" w:fill="FFFFFF"/>
        </w:rPr>
      </w:pPr>
    </w:p>
    <w:p w:rsidR="00C030F8" w:rsidRPr="00BE75A2" w:rsidRDefault="006F35F0" w:rsidP="00B769A1">
      <w:pPr>
        <w:pBdr>
          <w:top w:val="single" w:sz="4" w:space="0"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Pr>
          <w:b/>
        </w:rPr>
        <w:t>OPATRENIA V OBLASTI ROZPOČTOVÝCH PRAVIDIEL</w:t>
      </w:r>
    </w:p>
    <w:p w:rsidR="00637234" w:rsidRDefault="00637234" w:rsidP="00AE4228">
      <w:pPr>
        <w:spacing w:after="0" w:line="240" w:lineRule="auto"/>
        <w:jc w:val="both"/>
        <w:rPr>
          <w:bCs/>
          <w:sz w:val="20"/>
          <w:szCs w:val="20"/>
        </w:rPr>
      </w:pPr>
      <w:r w:rsidRPr="00C030F8">
        <w:rPr>
          <w:bCs/>
          <w:sz w:val="20"/>
          <w:szCs w:val="20"/>
        </w:rPr>
        <w:t xml:space="preserve">Zdroj: Zbierka zákonov SR, </w:t>
      </w:r>
      <w:r w:rsidRPr="00C030F8">
        <w:rPr>
          <w:sz w:val="20"/>
          <w:szCs w:val="20"/>
        </w:rPr>
        <w:t xml:space="preserve">zákon č. 67/2020 Z. z., </w:t>
      </w:r>
      <w:r w:rsidRPr="00C030F8">
        <w:rPr>
          <w:bCs/>
          <w:sz w:val="20"/>
          <w:szCs w:val="20"/>
        </w:rPr>
        <w:t>§</w:t>
      </w:r>
      <w:r>
        <w:rPr>
          <w:bCs/>
          <w:sz w:val="20"/>
          <w:szCs w:val="20"/>
        </w:rPr>
        <w:t xml:space="preserve"> 31 </w:t>
      </w:r>
      <w:r w:rsidR="00E20DBB">
        <w:rPr>
          <w:bCs/>
          <w:sz w:val="20"/>
          <w:szCs w:val="20"/>
        </w:rPr>
        <w:t>- § 35</w:t>
      </w:r>
    </w:p>
    <w:p w:rsidR="00850002" w:rsidRPr="00850002" w:rsidRDefault="00850002" w:rsidP="00AE4228">
      <w:pPr>
        <w:spacing w:after="0" w:line="240" w:lineRule="auto"/>
        <w:jc w:val="both"/>
        <w:rPr>
          <w:bCs/>
          <w:sz w:val="20"/>
          <w:szCs w:val="20"/>
        </w:rPr>
      </w:pPr>
    </w:p>
    <w:p w:rsidR="004F3F80" w:rsidRPr="000457DB" w:rsidRDefault="00D469F3" w:rsidP="0058558B">
      <w:pPr>
        <w:pStyle w:val="Odsekzoznamu"/>
        <w:numPr>
          <w:ilvl w:val="0"/>
          <w:numId w:val="5"/>
        </w:numPr>
        <w:spacing w:after="0" w:line="240" w:lineRule="auto"/>
        <w:ind w:left="567"/>
        <w:jc w:val="both"/>
        <w:rPr>
          <w:bCs/>
          <w:sz w:val="18"/>
          <w:szCs w:val="18"/>
        </w:rPr>
      </w:pPr>
      <w:r>
        <w:rPr>
          <w:b/>
          <w:sz w:val="20"/>
          <w:szCs w:val="20"/>
          <w:shd w:val="clear" w:color="auto" w:fill="D9E2F3" w:themeFill="accent5" w:themeFillTint="33"/>
        </w:rPr>
        <w:t>Overovanie splnenia</w:t>
      </w:r>
      <w:r w:rsidRPr="00D469F3">
        <w:rPr>
          <w:b/>
          <w:sz w:val="20"/>
          <w:szCs w:val="20"/>
          <w:shd w:val="clear" w:color="auto" w:fill="D9E2F3" w:themeFill="accent5" w:themeFillTint="33"/>
        </w:rPr>
        <w:t xml:space="preserve"> podmienky, že žiadateľ o dotáciu má vysporiadané finančné vzťahy voči daňovému úradu a colnému úradu n</w:t>
      </w:r>
      <w:r w:rsidR="00850002" w:rsidRPr="00D469F3">
        <w:rPr>
          <w:b/>
          <w:sz w:val="20"/>
          <w:szCs w:val="20"/>
          <w:shd w:val="clear" w:color="auto" w:fill="D9E2F3" w:themeFill="accent5" w:themeFillTint="33"/>
        </w:rPr>
        <w:t xml:space="preserve">a účely poskytovania dotácií </w:t>
      </w:r>
      <w:r w:rsidR="00850002" w:rsidRPr="004F3F80">
        <w:rPr>
          <w:b/>
          <w:sz w:val="20"/>
          <w:szCs w:val="20"/>
          <w:shd w:val="clear" w:color="auto" w:fill="D9E2F3" w:themeFill="accent5" w:themeFillTint="33"/>
        </w:rPr>
        <w:t>počas obdobia pandémie</w:t>
      </w:r>
      <w:r w:rsidR="004F3F80" w:rsidRPr="004F3F80">
        <w:rPr>
          <w:b/>
          <w:sz w:val="20"/>
          <w:szCs w:val="20"/>
          <w:shd w:val="clear" w:color="auto" w:fill="D9E2F3" w:themeFill="accent5" w:themeFillTint="33"/>
        </w:rPr>
        <w:t xml:space="preserve"> - </w:t>
      </w:r>
      <w:hyperlink r:id="rId38" w:anchor="paragraf-31" w:history="1">
        <w:r w:rsidR="004F3F80" w:rsidRPr="004F3F80">
          <w:rPr>
            <w:rStyle w:val="Hypertextovprepojenie"/>
            <w:b/>
            <w:color w:val="auto"/>
            <w:sz w:val="20"/>
            <w:szCs w:val="20"/>
            <w:shd w:val="clear" w:color="auto" w:fill="D9E2F3" w:themeFill="accent5" w:themeFillTint="33"/>
          </w:rPr>
          <w:t xml:space="preserve">§ 31: </w:t>
        </w:r>
      </w:hyperlink>
      <w:r w:rsidR="00850002" w:rsidRPr="00D469F3">
        <w:rPr>
          <w:bCs/>
          <w:sz w:val="20"/>
          <w:szCs w:val="20"/>
        </w:rPr>
        <w:t xml:space="preserve"> </w:t>
      </w:r>
      <w:r w:rsidR="00850002" w:rsidRPr="000457DB">
        <w:rPr>
          <w:bCs/>
          <w:sz w:val="18"/>
          <w:szCs w:val="18"/>
        </w:rPr>
        <w:t xml:space="preserve">sa overuje v informačnom systéme finančnej správy v časti týkajúcej sa evidencie daňových nedoplatkov a nedoplatkov colného dlhu, nedoplatkov pokút a iných platieb vymeraných alebo uložených podľa colných predpisov, nedoplatkov dane z pridanej hodnoty alebo spotrebnej dane pri dovoze </w:t>
      </w:r>
      <w:r w:rsidR="00850002" w:rsidRPr="000457DB">
        <w:rPr>
          <w:b/>
          <w:bCs/>
          <w:sz w:val="18"/>
          <w:szCs w:val="18"/>
        </w:rPr>
        <w:t>podľa poslednej aktualizácie pred obdobím pandémie.</w:t>
      </w:r>
    </w:p>
    <w:p w:rsidR="00850002" w:rsidRPr="000457DB" w:rsidRDefault="00E20DBB" w:rsidP="0058558B">
      <w:pPr>
        <w:pStyle w:val="Odsekzoznamu"/>
        <w:numPr>
          <w:ilvl w:val="0"/>
          <w:numId w:val="5"/>
        </w:numPr>
        <w:spacing w:after="0" w:line="240" w:lineRule="auto"/>
        <w:ind w:left="567"/>
        <w:jc w:val="both"/>
        <w:rPr>
          <w:bCs/>
          <w:sz w:val="18"/>
          <w:szCs w:val="18"/>
        </w:rPr>
      </w:pPr>
      <w:r w:rsidRPr="000457DB">
        <w:rPr>
          <w:b/>
          <w:bCs/>
          <w:sz w:val="20"/>
          <w:szCs w:val="20"/>
          <w:shd w:val="clear" w:color="auto" w:fill="D9E2F3" w:themeFill="accent5" w:themeFillTint="33"/>
        </w:rPr>
        <w:t xml:space="preserve">Možnosť </w:t>
      </w:r>
      <w:r w:rsidR="000457DB" w:rsidRPr="000457DB">
        <w:rPr>
          <w:b/>
          <w:bCs/>
          <w:sz w:val="20"/>
          <w:szCs w:val="20"/>
          <w:shd w:val="clear" w:color="auto" w:fill="D9E2F3" w:themeFill="accent5" w:themeFillTint="33"/>
        </w:rPr>
        <w:t>vlády SR prevziať úver v roku 2020 nad rámec ustanovený</w:t>
      </w:r>
      <w:r w:rsidR="000457DB">
        <w:rPr>
          <w:bCs/>
          <w:sz w:val="20"/>
          <w:szCs w:val="20"/>
        </w:rPr>
        <w:t xml:space="preserve"> </w:t>
      </w:r>
      <w:hyperlink r:id="rId39" w:anchor="paragraf-4" w:tooltip="Odkaz na predpis alebo ustanovenie" w:history="1">
        <w:r w:rsidR="000457DB" w:rsidRPr="000457DB">
          <w:rPr>
            <w:bCs/>
            <w:sz w:val="18"/>
            <w:szCs w:val="18"/>
          </w:rPr>
          <w:t>§ 4 zákona č. 468/2019 Z. z.</w:t>
        </w:r>
      </w:hyperlink>
      <w:r w:rsidR="000457DB" w:rsidRPr="000457DB">
        <w:rPr>
          <w:bCs/>
          <w:sz w:val="18"/>
          <w:szCs w:val="18"/>
        </w:rPr>
        <w:t> o štátnom rozpočte na rok 2020 n</w:t>
      </w:r>
      <w:r w:rsidR="00850002" w:rsidRPr="000457DB">
        <w:rPr>
          <w:bCs/>
          <w:sz w:val="18"/>
          <w:szCs w:val="18"/>
        </w:rPr>
        <w:t xml:space="preserve">a zabezpečenie rozpočtového hospodárenia v súvislosti s pandémiou </w:t>
      </w:r>
      <w:r w:rsidR="004F3F80" w:rsidRPr="000457DB">
        <w:rPr>
          <w:bCs/>
          <w:sz w:val="18"/>
          <w:szCs w:val="18"/>
        </w:rPr>
        <w:t>- § 32.</w:t>
      </w:r>
    </w:p>
    <w:p w:rsidR="004F3F80" w:rsidRPr="000A2231" w:rsidRDefault="004F3F80" w:rsidP="0058558B">
      <w:pPr>
        <w:pStyle w:val="Odsekzoznamu"/>
        <w:numPr>
          <w:ilvl w:val="0"/>
          <w:numId w:val="5"/>
        </w:numPr>
        <w:spacing w:after="0" w:line="240" w:lineRule="auto"/>
        <w:ind w:left="567"/>
        <w:jc w:val="both"/>
        <w:rPr>
          <w:bCs/>
          <w:sz w:val="18"/>
          <w:szCs w:val="18"/>
        </w:rPr>
      </w:pPr>
      <w:r w:rsidRPr="000A2231">
        <w:rPr>
          <w:bCs/>
          <w:sz w:val="18"/>
          <w:szCs w:val="18"/>
        </w:rPr>
        <w:lastRenderedPageBreak/>
        <w:t xml:space="preserve">Lehota na použitie bežných výdavkov podľa </w:t>
      </w:r>
      <w:hyperlink r:id="rId40" w:anchor="paragraf-8.odsek-5" w:tooltip="Odkaz na predpis alebo ustanovenie" w:history="1">
        <w:r w:rsidRPr="000A2231">
          <w:rPr>
            <w:bCs/>
            <w:sz w:val="18"/>
            <w:szCs w:val="18"/>
          </w:rPr>
          <w:t>§ 8 ods. 5 zákona č. 523/2004 Z. z.</w:t>
        </w:r>
      </w:hyperlink>
      <w:r w:rsidRPr="000A2231">
        <w:rPr>
          <w:bCs/>
          <w:sz w:val="18"/>
          <w:szCs w:val="18"/>
        </w:rPr>
        <w:t> v znení zákona č. 436/2013 Z. z. ktoré nebolo možné použiť z dôvodu negatívnych následkov pandémie, sa považuje za dodržanú, ak sa tieto výdavky použijú najneskôr do dvoch kalendárnych mesiacov nasledujúcich po skončení obdobia pandémie - § 33.</w:t>
      </w:r>
    </w:p>
    <w:p w:rsidR="004F3F80" w:rsidRDefault="00850002" w:rsidP="0058558B">
      <w:pPr>
        <w:pStyle w:val="Odsekzoznamu"/>
        <w:numPr>
          <w:ilvl w:val="0"/>
          <w:numId w:val="5"/>
        </w:numPr>
        <w:spacing w:after="0" w:line="240" w:lineRule="auto"/>
        <w:ind w:left="567"/>
        <w:jc w:val="both"/>
        <w:rPr>
          <w:bCs/>
          <w:sz w:val="20"/>
          <w:szCs w:val="20"/>
        </w:rPr>
      </w:pPr>
      <w:r w:rsidRPr="000457DB">
        <w:rPr>
          <w:b/>
          <w:bCs/>
          <w:sz w:val="20"/>
          <w:szCs w:val="20"/>
          <w:shd w:val="clear" w:color="auto" w:fill="D9E2F3" w:themeFill="accent5" w:themeFillTint="33"/>
        </w:rPr>
        <w:t>Preddavky pri dodávke výkonov a tovarov za účelom zamedzenia šírenia pandémie možno poskytovať počas obdobia pandémie</w:t>
      </w:r>
      <w:r w:rsidRPr="000457DB">
        <w:rPr>
          <w:b/>
          <w:bCs/>
          <w:sz w:val="20"/>
          <w:szCs w:val="20"/>
        </w:rPr>
        <w:t xml:space="preserve"> </w:t>
      </w:r>
      <w:r w:rsidRPr="000457DB">
        <w:rPr>
          <w:bCs/>
          <w:sz w:val="18"/>
          <w:szCs w:val="18"/>
        </w:rPr>
        <w:t xml:space="preserve">bez obmedzení ustanovených </w:t>
      </w:r>
      <w:hyperlink r:id="rId41" w:anchor="paragraf-19.odsek-8" w:tooltip="Odkaz na predpis alebo ustanovenie" w:history="1">
        <w:r w:rsidR="004F3F80" w:rsidRPr="000457DB">
          <w:rPr>
            <w:bCs/>
            <w:sz w:val="18"/>
            <w:szCs w:val="18"/>
          </w:rPr>
          <w:t>§ 19 ods. 8 až 10</w:t>
        </w:r>
      </w:hyperlink>
      <w:r w:rsidR="004F3F80" w:rsidRPr="000457DB">
        <w:rPr>
          <w:bCs/>
          <w:sz w:val="18"/>
          <w:szCs w:val="18"/>
        </w:rPr>
        <w:t> zákona č. 523/2004 Z. z. v znení neskorších predpisov,</w:t>
      </w:r>
      <w:r w:rsidRPr="000457DB">
        <w:rPr>
          <w:bCs/>
          <w:sz w:val="18"/>
          <w:szCs w:val="18"/>
        </w:rPr>
        <w:t> takáto úhrada preddavkov z verejných prostriedkov sa nepovažuje za porušenie finančnej disciplíny.</w:t>
      </w:r>
    </w:p>
    <w:p w:rsidR="00850002" w:rsidRPr="000457DB" w:rsidRDefault="000457DB" w:rsidP="0058558B">
      <w:pPr>
        <w:pStyle w:val="Odsekzoznamu"/>
        <w:numPr>
          <w:ilvl w:val="0"/>
          <w:numId w:val="5"/>
        </w:numPr>
        <w:spacing w:after="0" w:line="240" w:lineRule="auto"/>
        <w:ind w:left="567"/>
        <w:jc w:val="both"/>
        <w:rPr>
          <w:bCs/>
          <w:sz w:val="20"/>
          <w:szCs w:val="20"/>
        </w:rPr>
      </w:pPr>
      <w:r>
        <w:rPr>
          <w:b/>
          <w:sz w:val="20"/>
          <w:szCs w:val="20"/>
          <w:shd w:val="clear" w:color="auto" w:fill="D9E2F3" w:themeFill="accent5" w:themeFillTint="33"/>
        </w:rPr>
        <w:t xml:space="preserve">Prerušenie konania o </w:t>
      </w:r>
      <w:r w:rsidRPr="000457DB">
        <w:rPr>
          <w:b/>
          <w:sz w:val="20"/>
          <w:szCs w:val="20"/>
          <w:shd w:val="clear" w:color="auto" w:fill="D9E2F3" w:themeFill="accent5" w:themeFillTint="33"/>
        </w:rPr>
        <w:t>uložení odvodu, penále a pokuty za porušenie finančnej disciplíny, ktoré začali pred obdobím pandémie, a to p</w:t>
      </w:r>
      <w:r w:rsidR="00850002" w:rsidRPr="000457DB">
        <w:rPr>
          <w:b/>
          <w:sz w:val="20"/>
          <w:szCs w:val="20"/>
          <w:shd w:val="clear" w:color="auto" w:fill="D9E2F3" w:themeFill="accent5" w:themeFillTint="33"/>
        </w:rPr>
        <w:t>očas obdobia pandémie</w:t>
      </w:r>
      <w:r w:rsidRPr="000457DB">
        <w:rPr>
          <w:b/>
          <w:sz w:val="20"/>
          <w:szCs w:val="20"/>
          <w:shd w:val="clear" w:color="auto" w:fill="D9E2F3" w:themeFill="accent5" w:themeFillTint="33"/>
        </w:rPr>
        <w:t xml:space="preserve">  </w:t>
      </w:r>
      <w:hyperlink r:id="rId42" w:anchor="paragraf-35" w:history="1">
        <w:r w:rsidRPr="000457DB">
          <w:rPr>
            <w:rStyle w:val="Hypertextovprepojenie"/>
            <w:b/>
            <w:color w:val="auto"/>
            <w:sz w:val="20"/>
            <w:szCs w:val="20"/>
            <w:shd w:val="clear" w:color="auto" w:fill="D9E2F3" w:themeFill="accent5" w:themeFillTint="33"/>
          </w:rPr>
          <w:t xml:space="preserve">§ 35: </w:t>
        </w:r>
      </w:hyperlink>
      <w:r w:rsidR="00850002" w:rsidRPr="004F3F80">
        <w:rPr>
          <w:bCs/>
          <w:sz w:val="20"/>
          <w:szCs w:val="20"/>
        </w:rPr>
        <w:t xml:space="preserve"> </w:t>
      </w:r>
      <w:r w:rsidR="00850002" w:rsidRPr="000457DB">
        <w:rPr>
          <w:bCs/>
          <w:sz w:val="18"/>
          <w:szCs w:val="18"/>
        </w:rPr>
        <w:t>právne účinky úkonov vykonaných do dňa účinnosti tohto zákona zostávajú zachované. Konania o uložení odvodu, penále a pokuty za porušenie finančnej disciplíny, ktoré boli prerušené pred začatím obdobia pandémie, zostávajú prerušené až do skončenia obdobia pandémie, a to aj, ak počas obdobia pandémie pominuli dôvody, pre ktoré sa konanie prerušilo.</w:t>
      </w:r>
      <w:r w:rsidR="00D469F3" w:rsidRPr="000457DB">
        <w:rPr>
          <w:bCs/>
          <w:sz w:val="18"/>
          <w:szCs w:val="18"/>
        </w:rPr>
        <w:t xml:space="preserve"> </w:t>
      </w:r>
      <w:r w:rsidR="00850002" w:rsidRPr="000457DB">
        <w:rPr>
          <w:bCs/>
          <w:sz w:val="18"/>
          <w:szCs w:val="18"/>
        </w:rPr>
        <w:t>Ak konania o uložení odvodu, penále a pokuty za porušenie finančnej disciplíny začnú počas obdobia pandémie, konania sa prerušujú odo dňa nasledujúceho po dni začatia takéhoto konania.</w:t>
      </w:r>
    </w:p>
    <w:p w:rsidR="000457DB" w:rsidRPr="00D469F3" w:rsidRDefault="000457DB" w:rsidP="0058558B">
      <w:pPr>
        <w:pStyle w:val="Odsekzoznamu"/>
        <w:numPr>
          <w:ilvl w:val="0"/>
          <w:numId w:val="2"/>
        </w:numPr>
        <w:spacing w:after="0" w:line="240" w:lineRule="auto"/>
        <w:jc w:val="both"/>
        <w:rPr>
          <w:bCs/>
          <w:sz w:val="20"/>
          <w:szCs w:val="20"/>
        </w:rPr>
      </w:pPr>
      <w:r>
        <w:rPr>
          <w:b/>
          <w:sz w:val="20"/>
          <w:szCs w:val="20"/>
          <w:shd w:val="clear" w:color="auto" w:fill="D9E2F3" w:themeFill="accent5" w:themeFillTint="33"/>
        </w:rPr>
        <w:t xml:space="preserve">Opatrenia pre územnú </w:t>
      </w:r>
      <w:r w:rsidRPr="000457DB">
        <w:rPr>
          <w:b/>
          <w:sz w:val="20"/>
          <w:szCs w:val="20"/>
          <w:shd w:val="clear" w:color="auto" w:fill="D9E2F3" w:themeFill="accent5" w:themeFillTint="33"/>
        </w:rPr>
        <w:t xml:space="preserve">samosprávu - </w:t>
      </w:r>
      <w:hyperlink r:id="rId43" w:anchor="paragraf-36" w:history="1">
        <w:r w:rsidRPr="000457DB">
          <w:rPr>
            <w:rStyle w:val="Hypertextovprepojenie"/>
            <w:b/>
            <w:color w:val="auto"/>
            <w:sz w:val="20"/>
            <w:szCs w:val="20"/>
            <w:shd w:val="clear" w:color="auto" w:fill="D9E2F3" w:themeFill="accent5" w:themeFillTint="33"/>
          </w:rPr>
          <w:t>§ 36</w:t>
        </w:r>
      </w:hyperlink>
      <w:r w:rsidRPr="000457DB">
        <w:rPr>
          <w:b/>
          <w:sz w:val="20"/>
          <w:szCs w:val="20"/>
          <w:shd w:val="clear" w:color="auto" w:fill="D9E2F3" w:themeFill="accent5" w:themeFillTint="33"/>
        </w:rPr>
        <w:t xml:space="preserve">: </w:t>
      </w:r>
      <w:r w:rsidRPr="00B328B6">
        <w:rPr>
          <w:sz w:val="18"/>
          <w:szCs w:val="18"/>
        </w:rPr>
        <w:t>pre viac informácií, kliknite na uvedený paragraf.</w:t>
      </w:r>
    </w:p>
    <w:p w:rsidR="00850002" w:rsidRDefault="00850002" w:rsidP="00AE4228">
      <w:pPr>
        <w:spacing w:after="0" w:line="240" w:lineRule="auto"/>
        <w:jc w:val="both"/>
        <w:rPr>
          <w:bCs/>
          <w:sz w:val="20"/>
          <w:szCs w:val="20"/>
        </w:rPr>
      </w:pPr>
    </w:p>
    <w:p w:rsidR="005B4E8D" w:rsidRDefault="00850002" w:rsidP="00B769A1">
      <w:pPr>
        <w:pBdr>
          <w:top w:val="single" w:sz="4" w:space="0" w:color="auto"/>
          <w:left w:val="single" w:sz="4" w:space="4" w:color="auto"/>
          <w:bottom w:val="single" w:sz="4" w:space="1" w:color="auto"/>
          <w:right w:val="single" w:sz="4" w:space="4" w:color="auto"/>
        </w:pBdr>
        <w:shd w:val="clear" w:color="auto" w:fill="9CC2E5" w:themeFill="accent1" w:themeFillTint="99"/>
        <w:spacing w:after="0" w:line="240" w:lineRule="auto"/>
        <w:jc w:val="both"/>
        <w:rPr>
          <w:b/>
        </w:rPr>
      </w:pPr>
      <w:r w:rsidRPr="00BE75A2">
        <w:rPr>
          <w:b/>
        </w:rPr>
        <w:t>OPATRENIA V OBLASTI DOHĽADU NAD FINANČNÝM TRHOM</w:t>
      </w:r>
    </w:p>
    <w:p w:rsidR="003239CA" w:rsidRDefault="003239CA" w:rsidP="00AE4228">
      <w:pPr>
        <w:spacing w:after="0" w:line="240" w:lineRule="auto"/>
        <w:jc w:val="both"/>
        <w:rPr>
          <w:bCs/>
          <w:sz w:val="20"/>
          <w:szCs w:val="20"/>
        </w:rPr>
      </w:pPr>
      <w:r w:rsidRPr="00C030F8">
        <w:rPr>
          <w:bCs/>
          <w:sz w:val="20"/>
          <w:szCs w:val="20"/>
        </w:rPr>
        <w:t xml:space="preserve">Zdroj: Zbierka zákonov SR, </w:t>
      </w:r>
      <w:r w:rsidRPr="00C030F8">
        <w:rPr>
          <w:sz w:val="20"/>
          <w:szCs w:val="20"/>
        </w:rPr>
        <w:t xml:space="preserve">zákon č. 67/2020 Z. z., </w:t>
      </w:r>
      <w:r w:rsidRPr="00C030F8">
        <w:rPr>
          <w:bCs/>
          <w:sz w:val="20"/>
          <w:szCs w:val="20"/>
        </w:rPr>
        <w:t>§</w:t>
      </w:r>
      <w:r>
        <w:rPr>
          <w:bCs/>
          <w:sz w:val="20"/>
          <w:szCs w:val="20"/>
        </w:rPr>
        <w:t xml:space="preserve"> 26 - § 30</w:t>
      </w:r>
    </w:p>
    <w:p w:rsidR="003239CA" w:rsidRDefault="003239CA" w:rsidP="00AE4228">
      <w:pPr>
        <w:spacing w:after="0" w:line="240" w:lineRule="auto"/>
        <w:jc w:val="both"/>
        <w:rPr>
          <w:bCs/>
          <w:sz w:val="20"/>
          <w:szCs w:val="20"/>
        </w:rPr>
      </w:pPr>
    </w:p>
    <w:p w:rsidR="003239CA" w:rsidRPr="00DD5A21" w:rsidRDefault="00B4064E" w:rsidP="00AE4228">
      <w:pPr>
        <w:spacing w:after="0" w:line="240" w:lineRule="auto"/>
        <w:jc w:val="both"/>
        <w:rPr>
          <w:bCs/>
          <w:sz w:val="20"/>
          <w:szCs w:val="20"/>
        </w:rPr>
      </w:pPr>
      <w:r>
        <w:rPr>
          <w:bCs/>
          <w:sz w:val="20"/>
          <w:szCs w:val="20"/>
        </w:rPr>
        <w:t xml:space="preserve">Pre viac </w:t>
      </w:r>
      <w:r w:rsidRPr="00DD5A21">
        <w:rPr>
          <w:bCs/>
          <w:sz w:val="20"/>
          <w:szCs w:val="20"/>
        </w:rPr>
        <w:t xml:space="preserve">informácií klikni na </w:t>
      </w:r>
      <w:hyperlink r:id="rId44" w:anchor="predpis.cast-tretia.hlava-druha" w:history="1">
        <w:r w:rsidRPr="00DD5A21">
          <w:rPr>
            <w:rStyle w:val="Hypertextovprepojenie"/>
            <w:bCs/>
            <w:color w:val="auto"/>
            <w:sz w:val="20"/>
            <w:szCs w:val="20"/>
          </w:rPr>
          <w:t>§ 26 - § 30</w:t>
        </w:r>
      </w:hyperlink>
      <w:r w:rsidR="000A2231" w:rsidRPr="00DD5A21">
        <w:rPr>
          <w:bCs/>
          <w:sz w:val="20"/>
          <w:szCs w:val="20"/>
        </w:rPr>
        <w:t xml:space="preserve"> zákona. </w:t>
      </w:r>
    </w:p>
    <w:p w:rsidR="005B4E8D" w:rsidRDefault="005B4E8D" w:rsidP="00AE4228">
      <w:pPr>
        <w:shd w:val="clear" w:color="auto" w:fill="FFFFFF" w:themeFill="background1"/>
        <w:spacing w:after="0" w:line="240" w:lineRule="auto"/>
        <w:jc w:val="both"/>
        <w:rPr>
          <w:b/>
        </w:rPr>
      </w:pPr>
    </w:p>
    <w:p w:rsidR="005B4E8D" w:rsidRDefault="005B4E8D" w:rsidP="00AE4228">
      <w:pPr>
        <w:shd w:val="clear" w:color="auto" w:fill="FFFFFF" w:themeFill="background1"/>
        <w:spacing w:after="0" w:line="240" w:lineRule="auto"/>
        <w:jc w:val="both"/>
        <w:rPr>
          <w:b/>
        </w:rPr>
      </w:pPr>
    </w:p>
    <w:tbl>
      <w:tblPr>
        <w:tblStyle w:val="Mriekatabuky"/>
        <w:tblW w:w="9640" w:type="dxa"/>
        <w:tblInd w:w="-147" w:type="dxa"/>
        <w:shd w:val="clear" w:color="auto" w:fill="DEEAF6" w:themeFill="accent1" w:themeFillTint="33"/>
        <w:tblLayout w:type="fixed"/>
        <w:tblLook w:val="04A0" w:firstRow="1" w:lastRow="0" w:firstColumn="1" w:lastColumn="0" w:noHBand="0" w:noVBand="1"/>
      </w:tblPr>
      <w:tblGrid>
        <w:gridCol w:w="709"/>
        <w:gridCol w:w="7371"/>
        <w:gridCol w:w="1560"/>
      </w:tblGrid>
      <w:tr w:rsidR="005B4E8D" w:rsidRPr="00850002" w:rsidTr="00082494">
        <w:tc>
          <w:tcPr>
            <w:tcW w:w="709" w:type="dxa"/>
            <w:shd w:val="clear" w:color="auto" w:fill="DEEAF6" w:themeFill="accent1" w:themeFillTint="33"/>
          </w:tcPr>
          <w:p w:rsidR="005B4E8D" w:rsidRPr="003557E5" w:rsidRDefault="0027392C" w:rsidP="00AE4228">
            <w:pPr>
              <w:jc w:val="both"/>
              <w:rPr>
                <w:b/>
                <w:color w:val="FF0000"/>
              </w:rPr>
            </w:pPr>
            <w:r w:rsidRPr="003557E5">
              <w:rPr>
                <w:b/>
              </w:rPr>
              <w:t>P.</w:t>
            </w:r>
            <w:r w:rsidR="005B4E8D" w:rsidRPr="003557E5">
              <w:rPr>
                <w:b/>
              </w:rPr>
              <w:t xml:space="preserve"> č.</w:t>
            </w:r>
          </w:p>
        </w:tc>
        <w:tc>
          <w:tcPr>
            <w:tcW w:w="7371" w:type="dxa"/>
            <w:shd w:val="clear" w:color="auto" w:fill="DEEAF6" w:themeFill="accent1" w:themeFillTint="33"/>
          </w:tcPr>
          <w:p w:rsidR="005B4E8D" w:rsidRPr="003557E5" w:rsidRDefault="00B10B44" w:rsidP="00AE4228">
            <w:pPr>
              <w:jc w:val="both"/>
              <w:rPr>
                <w:b/>
                <w:color w:val="FF0000"/>
              </w:rPr>
            </w:pPr>
            <w:r w:rsidRPr="003557E5">
              <w:rPr>
                <w:b/>
                <w:color w:val="FF0000"/>
              </w:rPr>
              <w:t>NESPLNENÉ OPATRENIA V TOMTO REZORTE</w:t>
            </w:r>
          </w:p>
        </w:tc>
        <w:tc>
          <w:tcPr>
            <w:tcW w:w="1560" w:type="dxa"/>
            <w:shd w:val="clear" w:color="auto" w:fill="DEEAF6" w:themeFill="accent1" w:themeFillTint="33"/>
          </w:tcPr>
          <w:p w:rsidR="005B4E8D" w:rsidRPr="003557E5" w:rsidRDefault="00B10B44" w:rsidP="00AE4228">
            <w:pPr>
              <w:jc w:val="both"/>
              <w:rPr>
                <w:b/>
                <w:color w:val="FF0000"/>
              </w:rPr>
            </w:pPr>
            <w:r w:rsidRPr="003557E5">
              <w:rPr>
                <w:b/>
                <w:color w:val="FF0000"/>
              </w:rPr>
              <w:t>STAV</w:t>
            </w:r>
          </w:p>
        </w:tc>
      </w:tr>
      <w:tr w:rsidR="005B4E8D" w:rsidRPr="00850002" w:rsidTr="00082494">
        <w:tc>
          <w:tcPr>
            <w:tcW w:w="709" w:type="dxa"/>
            <w:shd w:val="clear" w:color="auto" w:fill="DEEAF6" w:themeFill="accent1" w:themeFillTint="33"/>
          </w:tcPr>
          <w:p w:rsidR="005B4E8D" w:rsidRPr="00B10B44" w:rsidRDefault="005B4E8D" w:rsidP="0058558B">
            <w:pPr>
              <w:pStyle w:val="Odsekzoznamu"/>
              <w:numPr>
                <w:ilvl w:val="0"/>
                <w:numId w:val="6"/>
              </w:numPr>
              <w:ind w:left="460"/>
              <w:jc w:val="both"/>
              <w:rPr>
                <w:sz w:val="20"/>
                <w:szCs w:val="20"/>
              </w:rPr>
            </w:pPr>
          </w:p>
        </w:tc>
        <w:tc>
          <w:tcPr>
            <w:tcW w:w="7371" w:type="dxa"/>
            <w:shd w:val="clear" w:color="auto" w:fill="DEEAF6" w:themeFill="accent1" w:themeFillTint="33"/>
          </w:tcPr>
          <w:p w:rsidR="005B4E8D" w:rsidRPr="00B10B44" w:rsidRDefault="005B4E8D" w:rsidP="00AE4228">
            <w:pPr>
              <w:jc w:val="both"/>
              <w:rPr>
                <w:sz w:val="20"/>
                <w:szCs w:val="20"/>
              </w:rPr>
            </w:pPr>
            <w:r w:rsidRPr="00B10B44">
              <w:rPr>
                <w:sz w:val="20"/>
                <w:szCs w:val="20"/>
              </w:rPr>
              <w:t>Zaviesť oslobodenie podpôr v poľnohospodárstve a potravinárstve od dane, ktoré sa zarátavajú do príjmovej časti daňového priznania</w:t>
            </w:r>
          </w:p>
        </w:tc>
        <w:tc>
          <w:tcPr>
            <w:tcW w:w="1560" w:type="dxa"/>
            <w:shd w:val="clear" w:color="auto" w:fill="DEEAF6" w:themeFill="accent1" w:themeFillTint="33"/>
          </w:tcPr>
          <w:p w:rsidR="005B4E8D" w:rsidRPr="00B10B44" w:rsidRDefault="005B4E8D" w:rsidP="00AE4228">
            <w:pPr>
              <w:jc w:val="both"/>
              <w:rPr>
                <w:b/>
                <w:color w:val="FF0000"/>
                <w:sz w:val="20"/>
                <w:szCs w:val="20"/>
              </w:rPr>
            </w:pPr>
            <w:r w:rsidRPr="00B10B44">
              <w:rPr>
                <w:b/>
                <w:color w:val="FF0000"/>
                <w:sz w:val="20"/>
                <w:szCs w:val="20"/>
              </w:rPr>
              <w:t>Otvorené</w:t>
            </w:r>
          </w:p>
        </w:tc>
      </w:tr>
      <w:tr w:rsidR="005B4E8D" w:rsidRPr="00850002" w:rsidTr="00082494">
        <w:tc>
          <w:tcPr>
            <w:tcW w:w="709" w:type="dxa"/>
            <w:shd w:val="clear" w:color="auto" w:fill="DEEAF6" w:themeFill="accent1" w:themeFillTint="33"/>
          </w:tcPr>
          <w:p w:rsidR="005B4E8D" w:rsidRPr="00B10B44" w:rsidRDefault="005B4E8D" w:rsidP="0058558B">
            <w:pPr>
              <w:pStyle w:val="Odsekzoznamu"/>
              <w:numPr>
                <w:ilvl w:val="0"/>
                <w:numId w:val="6"/>
              </w:numPr>
              <w:ind w:left="460"/>
              <w:jc w:val="both"/>
              <w:rPr>
                <w:rFonts w:eastAsia="Arial Narrow" w:cstheme="minorHAnsi"/>
                <w:sz w:val="20"/>
                <w:szCs w:val="20"/>
              </w:rPr>
            </w:pPr>
          </w:p>
        </w:tc>
        <w:tc>
          <w:tcPr>
            <w:tcW w:w="7371" w:type="dxa"/>
            <w:shd w:val="clear" w:color="auto" w:fill="DEEAF6" w:themeFill="accent1" w:themeFillTint="33"/>
          </w:tcPr>
          <w:p w:rsidR="005B4E8D" w:rsidRPr="00B10B44" w:rsidRDefault="005B4E8D" w:rsidP="00AE4228">
            <w:pPr>
              <w:jc w:val="both"/>
              <w:rPr>
                <w:rFonts w:eastAsia="Arial Narrow" w:cstheme="minorHAnsi"/>
                <w:sz w:val="20"/>
                <w:szCs w:val="20"/>
              </w:rPr>
            </w:pPr>
            <w:r w:rsidRPr="00B10B44">
              <w:rPr>
                <w:rFonts w:eastAsia="Arial Narrow" w:cstheme="minorHAnsi"/>
                <w:sz w:val="20"/>
                <w:szCs w:val="20"/>
              </w:rPr>
              <w:t xml:space="preserve">Zaviesť daňovú </w:t>
            </w:r>
            <w:proofErr w:type="spellStart"/>
            <w:r w:rsidRPr="00B10B44">
              <w:rPr>
                <w:rFonts w:eastAsia="Arial Narrow" w:cstheme="minorHAnsi"/>
                <w:sz w:val="20"/>
                <w:szCs w:val="20"/>
              </w:rPr>
              <w:t>uznateľnosť</w:t>
            </w:r>
            <w:proofErr w:type="spellEnd"/>
            <w:r w:rsidRPr="00B10B44">
              <w:rPr>
                <w:rFonts w:eastAsia="Arial Narrow" w:cstheme="minorHAnsi"/>
                <w:sz w:val="20"/>
                <w:szCs w:val="20"/>
              </w:rPr>
              <w:t xml:space="preserve"> vecných alebo finančných darov poskytnutých neziskovým organizáciám/ nemocniciam a pod. na ich podporu v boji s </w:t>
            </w:r>
            <w:proofErr w:type="spellStart"/>
            <w:r w:rsidRPr="00B10B44">
              <w:rPr>
                <w:rFonts w:eastAsia="Arial Narrow" w:cstheme="minorHAnsi"/>
                <w:sz w:val="20"/>
                <w:szCs w:val="20"/>
              </w:rPr>
              <w:t>koronavírusom</w:t>
            </w:r>
            <w:proofErr w:type="spellEnd"/>
            <w:r w:rsidRPr="00B10B44">
              <w:rPr>
                <w:rFonts w:eastAsia="Arial Narrow" w:cstheme="minorHAnsi"/>
                <w:sz w:val="20"/>
                <w:szCs w:val="20"/>
              </w:rPr>
              <w:t xml:space="preserve"> (napr. na nákup rúšok, zdravotníckeho vybavenia, ochranných pomôcok, atď.)</w:t>
            </w:r>
          </w:p>
        </w:tc>
        <w:tc>
          <w:tcPr>
            <w:tcW w:w="1560" w:type="dxa"/>
            <w:shd w:val="clear" w:color="auto" w:fill="DEEAF6" w:themeFill="accent1" w:themeFillTint="33"/>
          </w:tcPr>
          <w:p w:rsidR="005B4E8D" w:rsidRPr="00B10B44" w:rsidRDefault="005B4E8D" w:rsidP="00AE4228">
            <w:pPr>
              <w:rPr>
                <w:b/>
                <w:color w:val="FF0000"/>
                <w:sz w:val="20"/>
                <w:szCs w:val="20"/>
              </w:rPr>
            </w:pPr>
            <w:r w:rsidRPr="00B10B44">
              <w:rPr>
                <w:b/>
                <w:color w:val="FF0000"/>
                <w:sz w:val="20"/>
                <w:szCs w:val="20"/>
              </w:rPr>
              <w:t>Otvorené</w:t>
            </w:r>
          </w:p>
        </w:tc>
      </w:tr>
      <w:tr w:rsidR="005B4E8D" w:rsidRPr="00850002" w:rsidTr="00082494">
        <w:tc>
          <w:tcPr>
            <w:tcW w:w="709" w:type="dxa"/>
            <w:shd w:val="clear" w:color="auto" w:fill="DEEAF6" w:themeFill="accent1" w:themeFillTint="33"/>
          </w:tcPr>
          <w:p w:rsidR="005B4E8D" w:rsidRPr="00B10B44" w:rsidRDefault="005B4E8D" w:rsidP="0058558B">
            <w:pPr>
              <w:pStyle w:val="Odsekzoznamu"/>
              <w:numPr>
                <w:ilvl w:val="0"/>
                <w:numId w:val="6"/>
              </w:numPr>
              <w:ind w:left="460"/>
              <w:jc w:val="both"/>
              <w:rPr>
                <w:rFonts w:eastAsia="Arial Narrow" w:cstheme="minorHAnsi"/>
                <w:sz w:val="20"/>
                <w:szCs w:val="20"/>
              </w:rPr>
            </w:pPr>
          </w:p>
        </w:tc>
        <w:tc>
          <w:tcPr>
            <w:tcW w:w="7371" w:type="dxa"/>
            <w:shd w:val="clear" w:color="auto" w:fill="DEEAF6" w:themeFill="accent1" w:themeFillTint="33"/>
          </w:tcPr>
          <w:p w:rsidR="005B4E8D" w:rsidRPr="00B10B44" w:rsidRDefault="005B4E8D" w:rsidP="00AE4228">
            <w:pPr>
              <w:jc w:val="both"/>
              <w:rPr>
                <w:rFonts w:eastAsia="Arial Narrow" w:cstheme="minorHAnsi"/>
                <w:sz w:val="20"/>
                <w:szCs w:val="20"/>
              </w:rPr>
            </w:pPr>
            <w:r w:rsidRPr="00B10B44">
              <w:rPr>
                <w:rFonts w:eastAsia="Arial Narrow" w:cstheme="minorHAnsi"/>
                <w:sz w:val="20"/>
                <w:szCs w:val="20"/>
              </w:rPr>
              <w:t>Zrušenie všetkých limitov o obmedzení na odpis daňovej straty.</w:t>
            </w:r>
          </w:p>
        </w:tc>
        <w:tc>
          <w:tcPr>
            <w:tcW w:w="1560" w:type="dxa"/>
            <w:shd w:val="clear" w:color="auto" w:fill="DEEAF6" w:themeFill="accent1" w:themeFillTint="33"/>
          </w:tcPr>
          <w:p w:rsidR="005B4E8D" w:rsidRDefault="005B4E8D" w:rsidP="00AE4228">
            <w:pPr>
              <w:rPr>
                <w:b/>
                <w:color w:val="FF0000"/>
                <w:sz w:val="20"/>
                <w:szCs w:val="20"/>
              </w:rPr>
            </w:pPr>
            <w:r w:rsidRPr="00B10B44">
              <w:rPr>
                <w:b/>
                <w:color w:val="FF0000"/>
                <w:sz w:val="20"/>
                <w:szCs w:val="20"/>
              </w:rPr>
              <w:t>Otvorené</w:t>
            </w:r>
          </w:p>
          <w:p w:rsidR="00082494" w:rsidRPr="00082494" w:rsidRDefault="00082494" w:rsidP="00082494">
            <w:pPr>
              <w:jc w:val="both"/>
              <w:rPr>
                <w:color w:val="FF0000"/>
                <w:sz w:val="18"/>
                <w:szCs w:val="18"/>
              </w:rPr>
            </w:pPr>
            <w:r>
              <w:rPr>
                <w:color w:val="FF0000"/>
                <w:sz w:val="18"/>
                <w:szCs w:val="18"/>
              </w:rPr>
              <w:t>N</w:t>
            </w:r>
            <w:r w:rsidRPr="00082494">
              <w:rPr>
                <w:color w:val="FF0000"/>
                <w:sz w:val="18"/>
                <w:szCs w:val="18"/>
              </w:rPr>
              <w:t>ovela</w:t>
            </w:r>
            <w:r>
              <w:rPr>
                <w:color w:val="FF0000"/>
                <w:sz w:val="18"/>
                <w:szCs w:val="18"/>
              </w:rPr>
              <w:t xml:space="preserve"> v príprave</w:t>
            </w:r>
          </w:p>
        </w:tc>
      </w:tr>
      <w:tr w:rsidR="005B4E8D" w:rsidRPr="00850002" w:rsidTr="00082494">
        <w:tc>
          <w:tcPr>
            <w:tcW w:w="709" w:type="dxa"/>
            <w:shd w:val="clear" w:color="auto" w:fill="DEEAF6" w:themeFill="accent1" w:themeFillTint="33"/>
          </w:tcPr>
          <w:p w:rsidR="005B4E8D" w:rsidRPr="00B10B44" w:rsidRDefault="005B4E8D" w:rsidP="0058558B">
            <w:pPr>
              <w:pStyle w:val="Odsekzoznamu"/>
              <w:numPr>
                <w:ilvl w:val="0"/>
                <w:numId w:val="6"/>
              </w:numPr>
              <w:ind w:left="460"/>
              <w:jc w:val="both"/>
              <w:rPr>
                <w:rFonts w:eastAsia="Arial Narrow" w:cstheme="minorHAnsi"/>
                <w:sz w:val="20"/>
                <w:szCs w:val="20"/>
              </w:rPr>
            </w:pPr>
          </w:p>
        </w:tc>
        <w:tc>
          <w:tcPr>
            <w:tcW w:w="7371" w:type="dxa"/>
            <w:shd w:val="clear" w:color="auto" w:fill="DEEAF6" w:themeFill="accent1" w:themeFillTint="33"/>
          </w:tcPr>
          <w:p w:rsidR="005B4E8D" w:rsidRPr="00B10B44" w:rsidRDefault="005B4E8D" w:rsidP="00AE4228">
            <w:pPr>
              <w:jc w:val="both"/>
              <w:rPr>
                <w:rFonts w:eastAsia="Arial Narrow" w:cstheme="minorHAnsi"/>
                <w:sz w:val="20"/>
                <w:szCs w:val="20"/>
              </w:rPr>
            </w:pPr>
            <w:r w:rsidRPr="00B10B44">
              <w:rPr>
                <w:rFonts w:eastAsia="Arial Narrow" w:cstheme="minorHAnsi"/>
                <w:sz w:val="20"/>
                <w:szCs w:val="20"/>
              </w:rPr>
              <w:t xml:space="preserve">Zrýchlenie daňovej </w:t>
            </w:r>
            <w:proofErr w:type="spellStart"/>
            <w:r w:rsidRPr="00B10B44">
              <w:rPr>
                <w:rFonts w:eastAsia="Arial Narrow" w:cstheme="minorHAnsi"/>
                <w:sz w:val="20"/>
                <w:szCs w:val="20"/>
              </w:rPr>
              <w:t>uznateľnosti</w:t>
            </w:r>
            <w:proofErr w:type="spellEnd"/>
            <w:r w:rsidRPr="00B10B44">
              <w:rPr>
                <w:rFonts w:eastAsia="Arial Narrow" w:cstheme="minorHAnsi"/>
                <w:sz w:val="20"/>
                <w:szCs w:val="20"/>
              </w:rPr>
              <w:t xml:space="preserve"> nedobytných pohľadávok.</w:t>
            </w:r>
          </w:p>
        </w:tc>
        <w:tc>
          <w:tcPr>
            <w:tcW w:w="1560" w:type="dxa"/>
            <w:shd w:val="clear" w:color="auto" w:fill="DEEAF6" w:themeFill="accent1" w:themeFillTint="33"/>
          </w:tcPr>
          <w:p w:rsidR="005B4E8D" w:rsidRPr="00B10B44" w:rsidRDefault="005B4E8D" w:rsidP="00AE4228">
            <w:pPr>
              <w:rPr>
                <w:b/>
                <w:color w:val="FF0000"/>
                <w:sz w:val="20"/>
                <w:szCs w:val="20"/>
              </w:rPr>
            </w:pPr>
            <w:r w:rsidRPr="00B10B44">
              <w:rPr>
                <w:b/>
                <w:color w:val="FF0000"/>
                <w:sz w:val="20"/>
                <w:szCs w:val="20"/>
              </w:rPr>
              <w:t>Otvorené</w:t>
            </w:r>
          </w:p>
        </w:tc>
      </w:tr>
      <w:tr w:rsidR="005B4E8D" w:rsidRPr="00850002" w:rsidTr="00082494">
        <w:tc>
          <w:tcPr>
            <w:tcW w:w="709" w:type="dxa"/>
            <w:shd w:val="clear" w:color="auto" w:fill="DEEAF6" w:themeFill="accent1" w:themeFillTint="33"/>
          </w:tcPr>
          <w:p w:rsidR="005B4E8D" w:rsidRPr="00B10B44" w:rsidRDefault="005B4E8D" w:rsidP="0058558B">
            <w:pPr>
              <w:pStyle w:val="Odsekzoznamu"/>
              <w:numPr>
                <w:ilvl w:val="0"/>
                <w:numId w:val="6"/>
              </w:numPr>
              <w:ind w:left="460"/>
              <w:jc w:val="both"/>
              <w:rPr>
                <w:sz w:val="20"/>
                <w:szCs w:val="20"/>
              </w:rPr>
            </w:pPr>
          </w:p>
        </w:tc>
        <w:tc>
          <w:tcPr>
            <w:tcW w:w="7371" w:type="dxa"/>
            <w:shd w:val="clear" w:color="auto" w:fill="DEEAF6" w:themeFill="accent1" w:themeFillTint="33"/>
          </w:tcPr>
          <w:p w:rsidR="005B4E8D" w:rsidRPr="00B10B44" w:rsidRDefault="005B4E8D" w:rsidP="00AE4228">
            <w:pPr>
              <w:jc w:val="both"/>
              <w:rPr>
                <w:sz w:val="20"/>
                <w:szCs w:val="20"/>
              </w:rPr>
            </w:pPr>
            <w:r w:rsidRPr="00B10B44">
              <w:rPr>
                <w:sz w:val="20"/>
                <w:szCs w:val="20"/>
              </w:rPr>
              <w:t>Refundovať škody vzniknuté zatvorením maloobchodných prevádzok na tovare podliehajúcemu skaze</w:t>
            </w:r>
          </w:p>
          <w:p w:rsidR="005B4E8D" w:rsidRPr="00B10B44" w:rsidRDefault="005B4E8D" w:rsidP="0058558B">
            <w:pPr>
              <w:pStyle w:val="Odsekzoznamu"/>
              <w:numPr>
                <w:ilvl w:val="0"/>
                <w:numId w:val="1"/>
              </w:numPr>
              <w:ind w:left="454"/>
              <w:jc w:val="both"/>
              <w:rPr>
                <w:sz w:val="20"/>
                <w:szCs w:val="20"/>
              </w:rPr>
            </w:pPr>
            <w:r w:rsidRPr="00B10B44">
              <w:rPr>
                <w:sz w:val="20"/>
                <w:szCs w:val="20"/>
              </w:rPr>
              <w:t xml:space="preserve">plná daňová </w:t>
            </w:r>
            <w:proofErr w:type="spellStart"/>
            <w:r w:rsidRPr="00B10B44">
              <w:rPr>
                <w:sz w:val="20"/>
                <w:szCs w:val="20"/>
              </w:rPr>
              <w:t>uznateľnosť</w:t>
            </w:r>
            <w:proofErr w:type="spellEnd"/>
            <w:r w:rsidRPr="00B10B44">
              <w:rPr>
                <w:sz w:val="20"/>
                <w:szCs w:val="20"/>
              </w:rPr>
              <w:t xml:space="preserve"> zásob podliehajúcich skaze pri ich likvidácii z dôvodu zatvorenia prevádzok na základe rozhodnutia štátu,</w:t>
            </w:r>
          </w:p>
          <w:p w:rsidR="005B4E8D" w:rsidRPr="00B10B44" w:rsidRDefault="005B4E8D" w:rsidP="0058558B">
            <w:pPr>
              <w:pStyle w:val="Odsekzoznamu"/>
              <w:numPr>
                <w:ilvl w:val="0"/>
                <w:numId w:val="1"/>
              </w:numPr>
              <w:ind w:left="454"/>
              <w:jc w:val="both"/>
              <w:rPr>
                <w:sz w:val="20"/>
                <w:szCs w:val="20"/>
              </w:rPr>
            </w:pPr>
            <w:r w:rsidRPr="00B10B44">
              <w:rPr>
                <w:sz w:val="20"/>
                <w:szCs w:val="20"/>
              </w:rPr>
              <w:t>možnosť likvidácie pokazeného nespotrebovaného piva zo zatvorených pohostinských zariadení a reštaurácií bez nutnosti účasti colných orgánov za dodržania zákonných postupov mimo daňového skladu. Refundácia súvisiacej spotrebnej dane z piva. Definovanie postup aj pre likvidáciu a následné žiadanie o odškodnenie v prípade takejto nutnosti.</w:t>
            </w:r>
          </w:p>
        </w:tc>
        <w:tc>
          <w:tcPr>
            <w:tcW w:w="1560" w:type="dxa"/>
            <w:shd w:val="clear" w:color="auto" w:fill="DEEAF6" w:themeFill="accent1" w:themeFillTint="33"/>
          </w:tcPr>
          <w:p w:rsidR="005B4E8D" w:rsidRPr="00B10B44" w:rsidRDefault="005B4E8D" w:rsidP="00AE4228">
            <w:pPr>
              <w:rPr>
                <w:b/>
                <w:color w:val="FF0000"/>
                <w:sz w:val="20"/>
                <w:szCs w:val="20"/>
              </w:rPr>
            </w:pPr>
            <w:r w:rsidRPr="00B10B44">
              <w:rPr>
                <w:b/>
                <w:color w:val="FF0000"/>
                <w:sz w:val="20"/>
                <w:szCs w:val="20"/>
              </w:rPr>
              <w:t>Otvorené</w:t>
            </w:r>
          </w:p>
        </w:tc>
      </w:tr>
      <w:tr w:rsidR="005B4E8D" w:rsidRPr="00850002" w:rsidTr="00082494">
        <w:tc>
          <w:tcPr>
            <w:tcW w:w="709" w:type="dxa"/>
            <w:shd w:val="clear" w:color="auto" w:fill="DEEAF6" w:themeFill="accent1" w:themeFillTint="33"/>
          </w:tcPr>
          <w:p w:rsidR="005B4E8D" w:rsidRPr="00B10B44" w:rsidRDefault="005B4E8D" w:rsidP="0058558B">
            <w:pPr>
              <w:pStyle w:val="Odsekzoznamu"/>
              <w:numPr>
                <w:ilvl w:val="0"/>
                <w:numId w:val="6"/>
              </w:numPr>
              <w:ind w:left="460"/>
              <w:jc w:val="both"/>
              <w:rPr>
                <w:sz w:val="20"/>
                <w:szCs w:val="20"/>
              </w:rPr>
            </w:pPr>
            <w:bookmarkStart w:id="1" w:name="_GoBack"/>
            <w:bookmarkEnd w:id="1"/>
          </w:p>
        </w:tc>
        <w:tc>
          <w:tcPr>
            <w:tcW w:w="7371" w:type="dxa"/>
            <w:shd w:val="clear" w:color="auto" w:fill="DEEAF6" w:themeFill="accent1" w:themeFillTint="33"/>
          </w:tcPr>
          <w:p w:rsidR="005B4E8D" w:rsidRPr="00B10B44" w:rsidRDefault="005B4E8D" w:rsidP="00AE4228">
            <w:pPr>
              <w:jc w:val="both"/>
              <w:rPr>
                <w:sz w:val="20"/>
                <w:szCs w:val="20"/>
              </w:rPr>
            </w:pPr>
            <w:r w:rsidRPr="00B10B44">
              <w:rPr>
                <w:sz w:val="20"/>
                <w:szCs w:val="20"/>
              </w:rPr>
              <w:t xml:space="preserve">Odklad spotrebnej dane z alkoholu </w:t>
            </w:r>
            <w:r w:rsidRPr="00B10B44">
              <w:rPr>
                <w:b/>
                <w:sz w:val="20"/>
                <w:szCs w:val="20"/>
              </w:rPr>
              <w:t xml:space="preserve">počas obdobia platnosti mimoriadnej situácie. </w:t>
            </w:r>
          </w:p>
        </w:tc>
        <w:tc>
          <w:tcPr>
            <w:tcW w:w="1560" w:type="dxa"/>
            <w:shd w:val="clear" w:color="auto" w:fill="DEEAF6" w:themeFill="accent1" w:themeFillTint="33"/>
          </w:tcPr>
          <w:p w:rsidR="005B4E8D" w:rsidRPr="00B10B44" w:rsidRDefault="005B4E8D" w:rsidP="00AE4228">
            <w:pPr>
              <w:rPr>
                <w:b/>
                <w:color w:val="FF0000"/>
                <w:sz w:val="20"/>
                <w:szCs w:val="20"/>
              </w:rPr>
            </w:pPr>
            <w:r w:rsidRPr="00B10B44">
              <w:rPr>
                <w:b/>
                <w:color w:val="FF0000"/>
                <w:sz w:val="20"/>
                <w:szCs w:val="20"/>
              </w:rPr>
              <w:t>Otvorené</w:t>
            </w:r>
          </w:p>
        </w:tc>
      </w:tr>
      <w:tr w:rsidR="00DA6EAD" w:rsidRPr="00850002" w:rsidTr="00082494">
        <w:tc>
          <w:tcPr>
            <w:tcW w:w="709" w:type="dxa"/>
            <w:shd w:val="clear" w:color="auto" w:fill="DEEAF6" w:themeFill="accent1" w:themeFillTint="33"/>
          </w:tcPr>
          <w:p w:rsidR="00DA6EAD" w:rsidRPr="00B10B44" w:rsidRDefault="00DA6EAD" w:rsidP="0058558B">
            <w:pPr>
              <w:pStyle w:val="Odsekzoznamu"/>
              <w:numPr>
                <w:ilvl w:val="0"/>
                <w:numId w:val="6"/>
              </w:numPr>
              <w:ind w:left="460"/>
              <w:jc w:val="both"/>
              <w:rPr>
                <w:b/>
                <w:sz w:val="20"/>
                <w:szCs w:val="20"/>
              </w:rPr>
            </w:pPr>
          </w:p>
        </w:tc>
        <w:tc>
          <w:tcPr>
            <w:tcW w:w="7371" w:type="dxa"/>
            <w:shd w:val="clear" w:color="auto" w:fill="DEEAF6" w:themeFill="accent1" w:themeFillTint="33"/>
          </w:tcPr>
          <w:p w:rsidR="00DA6EAD" w:rsidRPr="00DA6EAD" w:rsidRDefault="00DA6EAD" w:rsidP="00AE4228">
            <w:pPr>
              <w:jc w:val="both"/>
              <w:rPr>
                <w:rFonts w:eastAsia="Arial Narrow" w:cstheme="minorHAnsi"/>
                <w:sz w:val="20"/>
                <w:szCs w:val="20"/>
              </w:rPr>
            </w:pPr>
            <w:r w:rsidRPr="00DA6EAD">
              <w:rPr>
                <w:rFonts w:eastAsia="Arial Narrow" w:cstheme="minorHAnsi"/>
                <w:sz w:val="20"/>
                <w:szCs w:val="20"/>
              </w:rPr>
              <w:t xml:space="preserve">Prijať opatrenie možnosti </w:t>
            </w:r>
            <w:r w:rsidRPr="00DA6EAD">
              <w:rPr>
                <w:rFonts w:eastAsia="Arial Narrow" w:cstheme="minorHAnsi"/>
                <w:b/>
                <w:sz w:val="20"/>
                <w:szCs w:val="20"/>
              </w:rPr>
              <w:t>odkladu DPH počas obdobia platnosti mimoriadnej situácie</w:t>
            </w:r>
            <w:r w:rsidRPr="00DA6EAD">
              <w:rPr>
                <w:rFonts w:eastAsia="Arial Narrow" w:cstheme="minorHAnsi"/>
                <w:sz w:val="20"/>
                <w:szCs w:val="20"/>
              </w:rPr>
              <w:t xml:space="preserve"> a následne rozložiť platby DPH do viacerých po sebe nasledujúcich mesiacov po ukončení mimoriadnej situácie ako aj skrátenie lehoty na vrátenie nadmerného odpočtu na 30 dní od podania daňového priznania za zdaňovacie obdobie, v ktorom nadmerný odpočet vznikol.</w:t>
            </w:r>
          </w:p>
        </w:tc>
        <w:tc>
          <w:tcPr>
            <w:tcW w:w="1560" w:type="dxa"/>
            <w:shd w:val="clear" w:color="auto" w:fill="DEEAF6" w:themeFill="accent1" w:themeFillTint="33"/>
          </w:tcPr>
          <w:p w:rsidR="00DA6EAD" w:rsidRPr="00B10B44" w:rsidRDefault="00DA6EAD" w:rsidP="00AE4228">
            <w:pPr>
              <w:rPr>
                <w:b/>
                <w:color w:val="FF0000"/>
                <w:sz w:val="20"/>
                <w:szCs w:val="20"/>
              </w:rPr>
            </w:pPr>
            <w:r w:rsidRPr="00B10B44">
              <w:rPr>
                <w:b/>
                <w:color w:val="FF0000"/>
                <w:sz w:val="20"/>
                <w:szCs w:val="20"/>
              </w:rPr>
              <w:t>Otvorené</w:t>
            </w:r>
          </w:p>
        </w:tc>
      </w:tr>
      <w:tr w:rsidR="005B4E8D" w:rsidRPr="00850002" w:rsidTr="00082494">
        <w:tc>
          <w:tcPr>
            <w:tcW w:w="709" w:type="dxa"/>
            <w:shd w:val="clear" w:color="auto" w:fill="DEEAF6" w:themeFill="accent1" w:themeFillTint="33"/>
          </w:tcPr>
          <w:p w:rsidR="005B4E8D" w:rsidRPr="00B10B44" w:rsidRDefault="005B4E8D" w:rsidP="0058558B">
            <w:pPr>
              <w:pStyle w:val="Odsekzoznamu"/>
              <w:numPr>
                <w:ilvl w:val="0"/>
                <w:numId w:val="6"/>
              </w:numPr>
              <w:ind w:left="460"/>
              <w:jc w:val="both"/>
              <w:rPr>
                <w:b/>
                <w:sz w:val="20"/>
                <w:szCs w:val="20"/>
              </w:rPr>
            </w:pPr>
          </w:p>
        </w:tc>
        <w:tc>
          <w:tcPr>
            <w:tcW w:w="7371" w:type="dxa"/>
            <w:shd w:val="clear" w:color="auto" w:fill="DEEAF6" w:themeFill="accent1" w:themeFillTint="33"/>
          </w:tcPr>
          <w:p w:rsidR="005B4E8D" w:rsidRPr="00B10B44" w:rsidRDefault="005B4E8D" w:rsidP="00AE4228">
            <w:pPr>
              <w:jc w:val="both"/>
              <w:rPr>
                <w:b/>
                <w:sz w:val="20"/>
                <w:szCs w:val="20"/>
              </w:rPr>
            </w:pPr>
            <w:r w:rsidRPr="00B10B44">
              <w:rPr>
                <w:b/>
                <w:sz w:val="20"/>
                <w:szCs w:val="20"/>
              </w:rPr>
              <w:t xml:space="preserve">Odklad splatnosti dane z nehnuteľností do 31.12.2020 </w:t>
            </w:r>
            <w:r w:rsidRPr="00B10B44">
              <w:rPr>
                <w:rFonts w:eastAsia="Arial Narrow" w:cstheme="minorHAnsi"/>
                <w:b/>
                <w:sz w:val="20"/>
                <w:szCs w:val="20"/>
              </w:rPr>
              <w:t>s jej následným rozpočítaním počas minimálne 18 mesiacov a</w:t>
            </w:r>
            <w:r w:rsidRPr="00B10B44">
              <w:rPr>
                <w:b/>
                <w:sz w:val="20"/>
                <w:szCs w:val="20"/>
              </w:rPr>
              <w:t xml:space="preserve"> zároveň zníženie jej výšky o sumu ochranných prostriedkov nakúpených z dôvodu </w:t>
            </w:r>
            <w:proofErr w:type="spellStart"/>
            <w:r w:rsidRPr="00B10B44">
              <w:rPr>
                <w:b/>
                <w:sz w:val="20"/>
                <w:szCs w:val="20"/>
              </w:rPr>
              <w:t>koronavírusu</w:t>
            </w:r>
            <w:proofErr w:type="spellEnd"/>
            <w:r w:rsidRPr="00B10B44">
              <w:rPr>
                <w:b/>
                <w:sz w:val="20"/>
                <w:szCs w:val="20"/>
              </w:rPr>
              <w:t xml:space="preserve"> (rúška, jednorazové rukavice, a pod.).</w:t>
            </w:r>
          </w:p>
        </w:tc>
        <w:tc>
          <w:tcPr>
            <w:tcW w:w="1560" w:type="dxa"/>
            <w:shd w:val="clear" w:color="auto" w:fill="DEEAF6" w:themeFill="accent1" w:themeFillTint="33"/>
          </w:tcPr>
          <w:p w:rsidR="005B4E8D" w:rsidRDefault="005B4E8D" w:rsidP="00AE4228">
            <w:pPr>
              <w:rPr>
                <w:b/>
                <w:color w:val="FF0000"/>
                <w:sz w:val="20"/>
                <w:szCs w:val="20"/>
              </w:rPr>
            </w:pPr>
            <w:r w:rsidRPr="00B10B44">
              <w:rPr>
                <w:b/>
                <w:color w:val="FF0000"/>
                <w:sz w:val="20"/>
                <w:szCs w:val="20"/>
              </w:rPr>
              <w:t>Otvorené</w:t>
            </w:r>
          </w:p>
          <w:p w:rsidR="00082494" w:rsidRPr="00B10B44" w:rsidRDefault="00082494" w:rsidP="00AE4228">
            <w:pPr>
              <w:rPr>
                <w:b/>
                <w:color w:val="FF0000"/>
                <w:sz w:val="20"/>
                <w:szCs w:val="20"/>
              </w:rPr>
            </w:pPr>
            <w:r>
              <w:rPr>
                <w:color w:val="FF0000"/>
                <w:sz w:val="18"/>
                <w:szCs w:val="18"/>
              </w:rPr>
              <w:t>N</w:t>
            </w:r>
            <w:r w:rsidRPr="00082494">
              <w:rPr>
                <w:color w:val="FF0000"/>
                <w:sz w:val="18"/>
                <w:szCs w:val="18"/>
              </w:rPr>
              <w:t>ovela</w:t>
            </w:r>
            <w:r>
              <w:rPr>
                <w:color w:val="FF0000"/>
                <w:sz w:val="18"/>
                <w:szCs w:val="18"/>
              </w:rPr>
              <w:t xml:space="preserve"> v príprave</w:t>
            </w:r>
          </w:p>
        </w:tc>
      </w:tr>
    </w:tbl>
    <w:p w:rsidR="00D7378E" w:rsidRPr="00D7378E" w:rsidRDefault="00AE4228" w:rsidP="00E76373">
      <w:pPr>
        <w:pStyle w:val="Nadpis1"/>
        <w:spacing w:before="120" w:line="240" w:lineRule="auto"/>
        <w:jc w:val="both"/>
        <w:rPr>
          <w:b/>
          <w:color w:val="auto"/>
        </w:rPr>
      </w:pPr>
      <w:r>
        <w:rPr>
          <w:b/>
        </w:rPr>
        <w:br w:type="page"/>
      </w:r>
      <w:bookmarkStart w:id="2" w:name="_Toc38315361"/>
      <w:r w:rsidR="00D7378E" w:rsidRPr="00D7378E">
        <w:rPr>
          <w:b/>
          <w:color w:val="auto"/>
        </w:rPr>
        <w:lastRenderedPageBreak/>
        <w:t>2</w:t>
      </w:r>
      <w:r w:rsidR="00D7378E" w:rsidRPr="00D7378E">
        <w:rPr>
          <w:b/>
          <w:color w:val="auto"/>
        </w:rPr>
        <w:tab/>
      </w:r>
      <w:r w:rsidR="00784D09">
        <w:rPr>
          <w:b/>
          <w:color w:val="auto"/>
        </w:rPr>
        <w:t>O</w:t>
      </w:r>
      <w:r w:rsidR="00D7378E">
        <w:rPr>
          <w:b/>
          <w:color w:val="auto"/>
        </w:rPr>
        <w:t>patrenia</w:t>
      </w:r>
      <w:r w:rsidR="00784D09">
        <w:rPr>
          <w:b/>
          <w:color w:val="auto"/>
        </w:rPr>
        <w:t xml:space="preserve"> v pôsobnosti</w:t>
      </w:r>
      <w:r w:rsidR="00D7378E" w:rsidRPr="00D7378E">
        <w:rPr>
          <w:b/>
          <w:color w:val="auto"/>
        </w:rPr>
        <w:t> </w:t>
      </w:r>
      <w:r w:rsidR="00D7378E">
        <w:rPr>
          <w:b/>
          <w:color w:val="auto"/>
        </w:rPr>
        <w:t>rezortu</w:t>
      </w:r>
      <w:r w:rsidR="00D7378E" w:rsidRPr="00D7378E">
        <w:rPr>
          <w:b/>
          <w:color w:val="auto"/>
        </w:rPr>
        <w:t xml:space="preserve"> práce, soc. vecí a rodiny –</w:t>
      </w:r>
      <w:r w:rsidR="00F3328D">
        <w:rPr>
          <w:b/>
          <w:color w:val="auto"/>
        </w:rPr>
        <w:t xml:space="preserve"> súhrn, k 20</w:t>
      </w:r>
      <w:r w:rsidR="00D7378E" w:rsidRPr="00D7378E">
        <w:rPr>
          <w:b/>
          <w:color w:val="auto"/>
        </w:rPr>
        <w:t>.04.2020</w:t>
      </w:r>
      <w:bookmarkEnd w:id="2"/>
    </w:p>
    <w:p w:rsidR="00414322" w:rsidRDefault="00414322" w:rsidP="00C90514">
      <w:pPr>
        <w:spacing w:after="0" w:line="240" w:lineRule="auto"/>
      </w:pPr>
    </w:p>
    <w:p w:rsidR="009F53C6" w:rsidRPr="009F53C6" w:rsidRDefault="009F53C6"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sidRPr="009F53C6">
        <w:rPr>
          <w:b/>
        </w:rPr>
        <w:t>OPATRENIA V ZMYSLE ZÁKONNÍKA PRÁCE</w:t>
      </w:r>
    </w:p>
    <w:p w:rsidR="009F53C6" w:rsidRPr="001B62B3" w:rsidRDefault="009F53C6" w:rsidP="00350D30">
      <w:pPr>
        <w:rPr>
          <w:sz w:val="20"/>
          <w:szCs w:val="20"/>
        </w:rPr>
      </w:pPr>
      <w:r w:rsidRPr="001B62B3">
        <w:rPr>
          <w:sz w:val="20"/>
          <w:szCs w:val="20"/>
        </w:rPr>
        <w:t>Zdroj: Zbierka zákonov SR, zákon č. 311/2001 Z. z.</w:t>
      </w:r>
      <w:r w:rsidR="00CB3FF4" w:rsidRPr="001B62B3">
        <w:rPr>
          <w:sz w:val="20"/>
          <w:szCs w:val="20"/>
        </w:rPr>
        <w:t>, § 250b</w:t>
      </w:r>
      <w:r w:rsidR="007E10E9" w:rsidRPr="001B62B3">
        <w:rPr>
          <w:sz w:val="20"/>
          <w:szCs w:val="20"/>
        </w:rPr>
        <w:t>, § 141 ods. 1,  § 144a ods. 3 písm. d)</w:t>
      </w:r>
    </w:p>
    <w:p w:rsidR="009F53C6" w:rsidRPr="00CB3FF4" w:rsidRDefault="009F53C6" w:rsidP="0058558B">
      <w:pPr>
        <w:pStyle w:val="Odsekzoznamu"/>
        <w:numPr>
          <w:ilvl w:val="0"/>
          <w:numId w:val="14"/>
        </w:numPr>
        <w:shd w:val="clear" w:color="auto" w:fill="FFFFFF" w:themeFill="background1"/>
        <w:spacing w:after="0" w:line="240" w:lineRule="auto"/>
        <w:jc w:val="both"/>
        <w:rPr>
          <w:rFonts w:eastAsia="Times New Roman" w:cs="Times New Roman"/>
          <w:sz w:val="19"/>
          <w:szCs w:val="19"/>
          <w:lang w:eastAsia="sk-SK"/>
        </w:rPr>
      </w:pPr>
      <w:r w:rsidRPr="003557E5">
        <w:rPr>
          <w:rFonts w:eastAsia="Times New Roman" w:cs="Times New Roman"/>
          <w:b/>
          <w:sz w:val="20"/>
          <w:szCs w:val="20"/>
          <w:shd w:val="clear" w:color="auto" w:fill="FFFFFF" w:themeFill="background1"/>
          <w:lang w:eastAsia="sk-SK"/>
        </w:rPr>
        <w:t>Ustanovenie práva zamestnávateľa nariadiť zamestnancovi prácu z domu, ak</w:t>
      </w:r>
      <w:r w:rsidRPr="00CB3FF4">
        <w:rPr>
          <w:rFonts w:eastAsia="Times New Roman" w:cs="Times New Roman"/>
          <w:sz w:val="19"/>
          <w:szCs w:val="19"/>
          <w:lang w:eastAsia="sk-SK"/>
        </w:rPr>
        <w:t xml:space="preserve"> to povaha práce umožňuje a v takomto prípade aj zamestnanec bude mať právo vykonávať prácu z domu, pričom zamestnanec má právo na vykonávanie práce zo svojej domácnosti, ak to dohodnutý druh práce umožňuje a na strane zamestnávateľa nie sú vážne prevádzkové dôvody, ktoré neumožňujú výkon práce z domácnosti – pozri </w:t>
      </w:r>
      <w:hyperlink r:id="rId45" w:anchor="paragraf-250b.odsek-2" w:history="1">
        <w:r w:rsidRPr="00CB3FF4">
          <w:rPr>
            <w:rStyle w:val="Hypertextovprepojenie"/>
            <w:rFonts w:eastAsia="Times New Roman" w:cs="Times New Roman"/>
            <w:color w:val="auto"/>
            <w:sz w:val="19"/>
            <w:szCs w:val="19"/>
            <w:lang w:eastAsia="sk-SK"/>
          </w:rPr>
          <w:t>§ 250b ods. 2 Zákonníka práce</w:t>
        </w:r>
      </w:hyperlink>
      <w:r w:rsidR="001E6702" w:rsidRPr="00CB3FF4">
        <w:rPr>
          <w:rFonts w:eastAsia="Times New Roman" w:cs="Times New Roman"/>
          <w:sz w:val="19"/>
          <w:szCs w:val="19"/>
          <w:lang w:eastAsia="sk-SK"/>
        </w:rPr>
        <w:t>.</w:t>
      </w:r>
    </w:p>
    <w:p w:rsidR="001E6702" w:rsidRPr="003557E5" w:rsidRDefault="009F53C6" w:rsidP="0058558B">
      <w:pPr>
        <w:pStyle w:val="Odsekzoznamu"/>
        <w:numPr>
          <w:ilvl w:val="0"/>
          <w:numId w:val="14"/>
        </w:numPr>
        <w:shd w:val="clear" w:color="auto" w:fill="FFFFFF" w:themeFill="background1"/>
        <w:spacing w:after="0" w:line="240" w:lineRule="auto"/>
        <w:jc w:val="both"/>
        <w:rPr>
          <w:rFonts w:eastAsia="Times New Roman" w:cs="Times New Roman"/>
          <w:sz w:val="19"/>
          <w:szCs w:val="19"/>
          <w:lang w:eastAsia="sk-SK"/>
        </w:rPr>
      </w:pPr>
      <w:r w:rsidRPr="003557E5">
        <w:rPr>
          <w:rFonts w:eastAsia="Times New Roman" w:cs="Times New Roman"/>
          <w:b/>
          <w:sz w:val="20"/>
          <w:szCs w:val="20"/>
          <w:shd w:val="clear" w:color="auto" w:fill="FFFFFF" w:themeFill="background1"/>
          <w:lang w:eastAsia="sk-SK"/>
        </w:rPr>
        <w:t>Zavedenie povinnosti zamestnávateľa</w:t>
      </w:r>
      <w:r w:rsidR="003557E5">
        <w:rPr>
          <w:rFonts w:eastAsia="Times New Roman" w:cs="Times New Roman"/>
          <w:b/>
          <w:sz w:val="20"/>
          <w:szCs w:val="20"/>
          <w:shd w:val="clear" w:color="auto" w:fill="FFFFFF" w:themeFill="background1"/>
          <w:lang w:eastAsia="sk-SK"/>
        </w:rPr>
        <w:t xml:space="preserve"> oznámiť rozvrhnutie pracovného </w:t>
      </w:r>
      <w:r w:rsidRPr="003557E5">
        <w:rPr>
          <w:rFonts w:eastAsia="Times New Roman" w:cs="Times New Roman"/>
          <w:b/>
          <w:sz w:val="20"/>
          <w:szCs w:val="20"/>
          <w:shd w:val="clear" w:color="auto" w:fill="FFFFFF" w:themeFill="background1"/>
          <w:lang w:eastAsia="sk-SK"/>
        </w:rPr>
        <w:t>času  zamestnancovi  najmenej dva dni vopred.</w:t>
      </w:r>
      <w:r w:rsidR="003557E5">
        <w:rPr>
          <w:rFonts w:eastAsia="Times New Roman" w:cs="Times New Roman"/>
          <w:b/>
          <w:sz w:val="20"/>
          <w:szCs w:val="20"/>
          <w:shd w:val="clear" w:color="auto" w:fill="FFFFFF" w:themeFill="background1"/>
          <w:lang w:eastAsia="sk-SK"/>
        </w:rPr>
        <w:t xml:space="preserve"> </w:t>
      </w:r>
      <w:r w:rsidRPr="003557E5">
        <w:rPr>
          <w:rFonts w:eastAsia="Times New Roman" w:cs="Times New Roman"/>
          <w:sz w:val="19"/>
          <w:szCs w:val="19"/>
          <w:lang w:eastAsia="sk-SK"/>
        </w:rPr>
        <w:t xml:space="preserve">Zmeny sa týkajú </w:t>
      </w:r>
      <w:r w:rsidRPr="003557E5">
        <w:rPr>
          <w:rFonts w:eastAsia="Times New Roman" w:cs="Times New Roman"/>
          <w:b/>
          <w:sz w:val="20"/>
          <w:szCs w:val="20"/>
          <w:shd w:val="clear" w:color="auto" w:fill="FFFFFF" w:themeFill="background1"/>
          <w:lang w:eastAsia="sk-SK"/>
        </w:rPr>
        <w:t>aj podmienok čerpania dovolenky</w:t>
      </w:r>
      <w:r w:rsidRPr="003557E5">
        <w:rPr>
          <w:rFonts w:eastAsia="Times New Roman" w:cs="Times New Roman"/>
          <w:sz w:val="19"/>
          <w:szCs w:val="19"/>
          <w:lang w:eastAsia="sk-SK"/>
        </w:rPr>
        <w:t xml:space="preserve"> z hľadiska oznamovacej povinnosti zamestnávateľa vopred, a to skrátením ustanoveného času na najmenej sedem dní vopred a v prípade dovolenky, ktorá sa prenáša z predchádzajúceho alebo z predchádzajúcich rokov, na najmenej dva dni – pozri </w:t>
      </w:r>
      <w:hyperlink r:id="rId46" w:anchor="paragraf-250b.odsek-3" w:history="1">
        <w:r w:rsidRPr="003557E5">
          <w:rPr>
            <w:rStyle w:val="Hypertextovprepojenie"/>
            <w:rFonts w:eastAsia="Times New Roman" w:cs="Times New Roman"/>
            <w:color w:val="auto"/>
            <w:sz w:val="19"/>
            <w:szCs w:val="19"/>
            <w:lang w:eastAsia="sk-SK"/>
          </w:rPr>
          <w:t xml:space="preserve">§ 250b ods. 3 </w:t>
        </w:r>
      </w:hyperlink>
      <w:r w:rsidRPr="003557E5">
        <w:rPr>
          <w:rFonts w:eastAsia="Times New Roman" w:cs="Times New Roman"/>
          <w:sz w:val="19"/>
          <w:szCs w:val="19"/>
          <w:lang w:eastAsia="sk-SK"/>
        </w:rPr>
        <w:t xml:space="preserve"> </w:t>
      </w:r>
      <w:r w:rsidR="001E6702" w:rsidRPr="003557E5">
        <w:rPr>
          <w:rFonts w:eastAsia="Times New Roman" w:cs="Times New Roman"/>
          <w:sz w:val="19"/>
          <w:szCs w:val="19"/>
          <w:lang w:eastAsia="sk-SK"/>
        </w:rPr>
        <w:t>a </w:t>
      </w:r>
      <w:hyperlink r:id="rId47" w:anchor="paragraf-250b.odsek-4" w:history="1">
        <w:r w:rsidR="001E6702" w:rsidRPr="003557E5">
          <w:rPr>
            <w:rStyle w:val="Hypertextovprepojenie"/>
            <w:rFonts w:eastAsia="Times New Roman" w:cs="Times New Roman"/>
            <w:color w:val="auto"/>
            <w:sz w:val="19"/>
            <w:szCs w:val="19"/>
            <w:lang w:eastAsia="sk-SK"/>
          </w:rPr>
          <w:t>4 Zákonníka práce</w:t>
        </w:r>
      </w:hyperlink>
      <w:r w:rsidR="001E6702" w:rsidRPr="003557E5">
        <w:rPr>
          <w:rFonts w:eastAsia="Times New Roman" w:cs="Times New Roman"/>
          <w:sz w:val="19"/>
          <w:szCs w:val="19"/>
          <w:lang w:eastAsia="sk-SK"/>
        </w:rPr>
        <w:t>.</w:t>
      </w:r>
    </w:p>
    <w:p w:rsidR="001E6702" w:rsidRPr="00CB3FF4" w:rsidRDefault="001E6702" w:rsidP="0058558B">
      <w:pPr>
        <w:pStyle w:val="Odsekzoznamu"/>
        <w:numPr>
          <w:ilvl w:val="0"/>
          <w:numId w:val="14"/>
        </w:numPr>
        <w:shd w:val="clear" w:color="auto" w:fill="FFFFFF" w:themeFill="background1"/>
        <w:spacing w:after="0" w:line="240" w:lineRule="auto"/>
        <w:jc w:val="both"/>
        <w:rPr>
          <w:rFonts w:eastAsia="Times New Roman" w:cs="Times New Roman"/>
          <w:sz w:val="19"/>
          <w:szCs w:val="19"/>
          <w:lang w:eastAsia="sk-SK"/>
        </w:rPr>
      </w:pPr>
      <w:r w:rsidRPr="003557E5">
        <w:rPr>
          <w:rFonts w:eastAsia="Times New Roman" w:cs="Times New Roman"/>
          <w:b/>
          <w:sz w:val="20"/>
          <w:szCs w:val="20"/>
          <w:shd w:val="clear" w:color="auto" w:fill="FFFFFF" w:themeFill="background1"/>
          <w:lang w:eastAsia="sk-SK"/>
        </w:rPr>
        <w:t xml:space="preserve">Zavedenie </w:t>
      </w:r>
      <w:r w:rsidR="009F53C6" w:rsidRPr="003557E5">
        <w:rPr>
          <w:rFonts w:eastAsia="Times New Roman" w:cs="Times New Roman"/>
          <w:b/>
          <w:sz w:val="20"/>
          <w:szCs w:val="20"/>
          <w:shd w:val="clear" w:color="auto" w:fill="FFFFFF" w:themeFill="background1"/>
          <w:lang w:eastAsia="sk-SK"/>
        </w:rPr>
        <w:t>povinnos</w:t>
      </w:r>
      <w:r w:rsidRPr="003557E5">
        <w:rPr>
          <w:rFonts w:eastAsia="Times New Roman" w:cs="Times New Roman"/>
          <w:b/>
          <w:sz w:val="20"/>
          <w:szCs w:val="20"/>
          <w:shd w:val="clear" w:color="auto" w:fill="FFFFFF" w:themeFill="background1"/>
          <w:lang w:eastAsia="sk-SK"/>
        </w:rPr>
        <w:t>ti</w:t>
      </w:r>
      <w:r w:rsidR="009F53C6" w:rsidRPr="003557E5">
        <w:rPr>
          <w:rFonts w:eastAsia="Times New Roman" w:cs="Times New Roman"/>
          <w:b/>
          <w:sz w:val="20"/>
          <w:szCs w:val="20"/>
          <w:shd w:val="clear" w:color="auto" w:fill="FFFFFF" w:themeFill="background1"/>
          <w:lang w:eastAsia="sk-SK"/>
        </w:rPr>
        <w:t xml:space="preserve"> zamestnávateľa ospravedlniť neprítomnosť zamestnanca v práci aj počas</w:t>
      </w:r>
      <w:r w:rsidR="009F53C6" w:rsidRPr="00CB3FF4">
        <w:rPr>
          <w:rFonts w:eastAsia="Times New Roman" w:cs="Times New Roman"/>
          <w:b/>
          <w:sz w:val="19"/>
          <w:szCs w:val="19"/>
          <w:lang w:eastAsia="sk-SK"/>
        </w:rPr>
        <w:t> </w:t>
      </w:r>
      <w:r w:rsidR="009F53C6" w:rsidRPr="00CB3FF4">
        <w:rPr>
          <w:rFonts w:eastAsia="Times New Roman" w:cs="Times New Roman"/>
          <w:sz w:val="19"/>
          <w:szCs w:val="19"/>
          <w:lang w:eastAsia="sk-SK"/>
        </w:rPr>
        <w:t>jeho dôležitej osobnej prekážky v práci, ktorou je karanténne opatrenie a izolácia; za tento čas nepatrí zamestnancovi náhrada mzdy, ak oso</w:t>
      </w:r>
      <w:r w:rsidRPr="00CB3FF4">
        <w:rPr>
          <w:rFonts w:eastAsia="Times New Roman" w:cs="Times New Roman"/>
          <w:sz w:val="19"/>
          <w:szCs w:val="19"/>
          <w:lang w:eastAsia="sk-SK"/>
        </w:rPr>
        <w:t xml:space="preserve">bitný predpis neustanovuje inak – pozri </w:t>
      </w:r>
      <w:hyperlink r:id="rId48" w:anchor="paragraf-250b.odsek-5" w:history="1">
        <w:r w:rsidRPr="00CB3FF4">
          <w:rPr>
            <w:rStyle w:val="Hypertextovprepojenie"/>
            <w:rFonts w:eastAsia="Times New Roman" w:cs="Times New Roman"/>
            <w:color w:val="auto"/>
            <w:sz w:val="19"/>
            <w:szCs w:val="19"/>
            <w:lang w:eastAsia="sk-SK"/>
          </w:rPr>
          <w:t>§ 250b ods. 5 Zákonníka práce</w:t>
        </w:r>
      </w:hyperlink>
      <w:r w:rsidRPr="00CB3FF4">
        <w:rPr>
          <w:rFonts w:eastAsia="Times New Roman" w:cs="Times New Roman"/>
          <w:sz w:val="19"/>
          <w:szCs w:val="19"/>
          <w:lang w:eastAsia="sk-SK"/>
        </w:rPr>
        <w:t>.</w:t>
      </w:r>
    </w:p>
    <w:p w:rsidR="001E6702" w:rsidRPr="00CB3FF4" w:rsidRDefault="001E6702" w:rsidP="0058558B">
      <w:pPr>
        <w:pStyle w:val="Odsekzoznamu"/>
        <w:numPr>
          <w:ilvl w:val="0"/>
          <w:numId w:val="14"/>
        </w:numPr>
        <w:shd w:val="clear" w:color="auto" w:fill="FFFFFF" w:themeFill="background1"/>
        <w:spacing w:after="0" w:line="240" w:lineRule="auto"/>
        <w:jc w:val="both"/>
        <w:rPr>
          <w:rFonts w:eastAsia="Times New Roman" w:cs="Times New Roman"/>
          <w:sz w:val="19"/>
          <w:szCs w:val="19"/>
          <w:lang w:eastAsia="sk-SK"/>
        </w:rPr>
      </w:pPr>
      <w:r w:rsidRPr="003557E5">
        <w:rPr>
          <w:rFonts w:eastAsia="Times New Roman" w:cs="Times New Roman"/>
          <w:b/>
          <w:sz w:val="20"/>
          <w:szCs w:val="20"/>
          <w:shd w:val="clear" w:color="auto" w:fill="FFFFFF" w:themeFill="background1"/>
          <w:lang w:eastAsia="sk-SK"/>
        </w:rPr>
        <w:t>Zavedenie</w:t>
      </w:r>
      <w:r w:rsidR="009F53C6" w:rsidRPr="003557E5">
        <w:rPr>
          <w:rFonts w:eastAsia="Times New Roman" w:cs="Times New Roman"/>
          <w:b/>
          <w:sz w:val="20"/>
          <w:szCs w:val="20"/>
          <w:shd w:val="clear" w:color="auto" w:fill="FFFFFF" w:themeFill="background1"/>
          <w:lang w:eastAsia="sk-SK"/>
        </w:rPr>
        <w:t xml:space="preserve"> ochran</w:t>
      </w:r>
      <w:r w:rsidRPr="003557E5">
        <w:rPr>
          <w:rFonts w:eastAsia="Times New Roman" w:cs="Times New Roman"/>
          <w:b/>
          <w:sz w:val="20"/>
          <w:szCs w:val="20"/>
          <w:shd w:val="clear" w:color="auto" w:fill="FFFFFF" w:themeFill="background1"/>
          <w:lang w:eastAsia="sk-SK"/>
        </w:rPr>
        <w:t>y</w:t>
      </w:r>
      <w:r w:rsidR="009F53C6" w:rsidRPr="003557E5">
        <w:rPr>
          <w:rFonts w:eastAsia="Times New Roman" w:cs="Times New Roman"/>
          <w:b/>
          <w:sz w:val="20"/>
          <w:szCs w:val="20"/>
          <w:shd w:val="clear" w:color="auto" w:fill="FFFFFF" w:themeFill="background1"/>
          <w:lang w:eastAsia="sk-SK"/>
        </w:rPr>
        <w:t xml:space="preserve"> zamestnanca pred skončením pracovného pomeru (§ 64 Zákonníka práce) a ochrana pri návrate do zamestnania (§ 157 Zákonníka práce),</w:t>
      </w:r>
      <w:r w:rsidR="009F53C6" w:rsidRPr="003557E5">
        <w:rPr>
          <w:rFonts w:eastAsia="Times New Roman" w:cs="Times New Roman"/>
          <w:sz w:val="20"/>
          <w:szCs w:val="20"/>
          <w:shd w:val="clear" w:color="auto" w:fill="FBE4D5" w:themeFill="accent2" w:themeFillTint="33"/>
          <w:lang w:eastAsia="sk-SK"/>
        </w:rPr>
        <w:t xml:space="preserve"> </w:t>
      </w:r>
      <w:r w:rsidR="009F53C6" w:rsidRPr="00CB3FF4">
        <w:rPr>
          <w:rFonts w:eastAsia="Times New Roman" w:cs="Times New Roman"/>
          <w:sz w:val="19"/>
          <w:szCs w:val="19"/>
          <w:lang w:eastAsia="sk-SK"/>
        </w:rPr>
        <w:t>ak využil dôležitú osobnú prekážku v práci na ošetrovanie chorého člena rodiny alebo starostlivosť o dieťa, resp. sa ho týka karanténne opatrenie alebo po</w:t>
      </w:r>
      <w:r w:rsidRPr="00CB3FF4">
        <w:rPr>
          <w:rFonts w:eastAsia="Times New Roman" w:cs="Times New Roman"/>
          <w:sz w:val="19"/>
          <w:szCs w:val="19"/>
          <w:lang w:eastAsia="sk-SK"/>
        </w:rPr>
        <w:t xml:space="preserve">vinnosť izolácie – pozri </w:t>
      </w:r>
      <w:hyperlink r:id="rId49" w:anchor="paragraf-250b.odsek-5" w:history="1">
        <w:r w:rsidRPr="00CB3FF4">
          <w:rPr>
            <w:rStyle w:val="Hypertextovprepojenie"/>
            <w:rFonts w:eastAsia="Times New Roman" w:cs="Times New Roman"/>
            <w:color w:val="auto"/>
            <w:sz w:val="19"/>
            <w:szCs w:val="19"/>
            <w:lang w:eastAsia="sk-SK"/>
          </w:rPr>
          <w:t>§ 250b ods. 5 Zákonníka práce</w:t>
        </w:r>
      </w:hyperlink>
      <w:r w:rsidRPr="00CB3FF4">
        <w:rPr>
          <w:rFonts w:eastAsia="Times New Roman" w:cs="Times New Roman"/>
          <w:sz w:val="19"/>
          <w:szCs w:val="19"/>
          <w:lang w:eastAsia="sk-SK"/>
        </w:rPr>
        <w:t>.</w:t>
      </w:r>
    </w:p>
    <w:p w:rsidR="00CB3FF4" w:rsidRDefault="001E6702" w:rsidP="0058558B">
      <w:pPr>
        <w:pStyle w:val="Odsekzoznamu"/>
        <w:numPr>
          <w:ilvl w:val="0"/>
          <w:numId w:val="14"/>
        </w:numPr>
        <w:shd w:val="clear" w:color="auto" w:fill="FFFFFF" w:themeFill="background1"/>
        <w:spacing w:after="0" w:line="240" w:lineRule="auto"/>
        <w:jc w:val="both"/>
        <w:rPr>
          <w:rFonts w:eastAsia="Times New Roman" w:cs="Times New Roman"/>
          <w:sz w:val="19"/>
          <w:szCs w:val="19"/>
          <w:lang w:eastAsia="sk-SK"/>
        </w:rPr>
      </w:pPr>
      <w:r w:rsidRPr="003557E5">
        <w:rPr>
          <w:rFonts w:eastAsia="Times New Roman" w:cs="Times New Roman"/>
          <w:b/>
          <w:sz w:val="20"/>
          <w:szCs w:val="20"/>
          <w:shd w:val="clear" w:color="auto" w:fill="FBE4D5" w:themeFill="accent2" w:themeFillTint="33"/>
          <w:lang w:eastAsia="sk-SK"/>
        </w:rPr>
        <w:t>Ustanovenie prekážky</w:t>
      </w:r>
      <w:r w:rsidR="009F53C6" w:rsidRPr="003557E5">
        <w:rPr>
          <w:rFonts w:eastAsia="Times New Roman" w:cs="Times New Roman"/>
          <w:b/>
          <w:sz w:val="20"/>
          <w:szCs w:val="20"/>
          <w:shd w:val="clear" w:color="auto" w:fill="FBE4D5" w:themeFill="accent2" w:themeFillTint="33"/>
          <w:lang w:eastAsia="sk-SK"/>
        </w:rPr>
        <w:t xml:space="preserve"> v práci na strane zamestnávateľa, pri ktorej patrí zamestnancovi náhrada mzdy v sume 80 % jeho priemerného zárobku, najmenej však v sume minimálnej mzdy v prípade, ak</w:t>
      </w:r>
      <w:r w:rsidR="009F53C6" w:rsidRPr="00CB3FF4">
        <w:rPr>
          <w:rFonts w:eastAsia="Times New Roman" w:cs="Times New Roman"/>
          <w:sz w:val="19"/>
          <w:szCs w:val="19"/>
          <w:lang w:eastAsia="sk-SK"/>
        </w:rPr>
        <w:t xml:space="preserve"> zamestnanec nemôže vykonávať prácu celkom alebo z časti pre zastavenie alebo obmedzenie činnosti </w:t>
      </w:r>
      <w:r w:rsidR="009F53C6" w:rsidRPr="003557E5">
        <w:rPr>
          <w:rFonts w:eastAsia="Times New Roman" w:cs="Times New Roman"/>
          <w:sz w:val="19"/>
          <w:szCs w:val="19"/>
          <w:lang w:eastAsia="sk-SK"/>
        </w:rPr>
        <w:t xml:space="preserve">zamestnávateľa </w:t>
      </w:r>
      <w:r w:rsidR="009F53C6" w:rsidRPr="003557E5">
        <w:rPr>
          <w:rFonts w:eastAsia="Times New Roman" w:cs="Times New Roman"/>
          <w:sz w:val="20"/>
          <w:szCs w:val="20"/>
          <w:shd w:val="clear" w:color="auto" w:fill="FFFFFF" w:themeFill="background1"/>
          <w:lang w:eastAsia="sk-SK"/>
        </w:rPr>
        <w:t>na</w:t>
      </w:r>
      <w:r w:rsidR="009F53C6" w:rsidRPr="003557E5">
        <w:rPr>
          <w:rFonts w:eastAsia="Times New Roman" w:cs="Times New Roman"/>
          <w:sz w:val="19"/>
          <w:szCs w:val="19"/>
          <w:lang w:eastAsia="sk-SK"/>
        </w:rPr>
        <w:t xml:space="preserve"> základe rozhodnutia</w:t>
      </w:r>
      <w:r w:rsidR="009F53C6" w:rsidRPr="00CB3FF4">
        <w:rPr>
          <w:rFonts w:eastAsia="Times New Roman" w:cs="Times New Roman"/>
          <w:sz w:val="19"/>
          <w:szCs w:val="19"/>
          <w:lang w:eastAsia="sk-SK"/>
        </w:rPr>
        <w:t xml:space="preserve"> príslušného orgánu alebo pre zastavenie alebo obmedzenie činnosti zamestnávateľa ako dôsledku vyhlásenia mimoriadnej situácie, núdzového stavu alebo výnimočného stavu</w:t>
      </w:r>
      <w:r w:rsidR="00CB3FF4" w:rsidRPr="00CB3FF4">
        <w:rPr>
          <w:rFonts w:eastAsia="Times New Roman" w:cs="Times New Roman"/>
          <w:sz w:val="19"/>
          <w:szCs w:val="19"/>
          <w:lang w:eastAsia="sk-SK"/>
        </w:rPr>
        <w:t xml:space="preserve"> – </w:t>
      </w:r>
      <w:hyperlink r:id="rId50" w:anchor="paragraf-250b.odsek-6" w:history="1">
        <w:r w:rsidR="00CB3FF4" w:rsidRPr="00CB3FF4">
          <w:rPr>
            <w:rStyle w:val="Hypertextovprepojenie"/>
            <w:rFonts w:eastAsia="Times New Roman" w:cs="Times New Roman"/>
            <w:color w:val="auto"/>
            <w:sz w:val="19"/>
            <w:szCs w:val="19"/>
            <w:lang w:eastAsia="sk-SK"/>
          </w:rPr>
          <w:t>pozri § 250b ods. 6 Zákonníka práce.</w:t>
        </w:r>
      </w:hyperlink>
    </w:p>
    <w:p w:rsidR="007E10E9" w:rsidRPr="007E10E9" w:rsidRDefault="007E10E9" w:rsidP="0058558B">
      <w:pPr>
        <w:pStyle w:val="Odsekzoznamu"/>
        <w:numPr>
          <w:ilvl w:val="0"/>
          <w:numId w:val="14"/>
        </w:numPr>
        <w:shd w:val="clear" w:color="auto" w:fill="FFFFFF"/>
        <w:spacing w:after="0" w:line="240" w:lineRule="auto"/>
        <w:jc w:val="both"/>
        <w:rPr>
          <w:rFonts w:eastAsia="Times New Roman" w:cs="Times New Roman"/>
          <w:sz w:val="19"/>
          <w:szCs w:val="19"/>
          <w:lang w:eastAsia="sk-SK"/>
        </w:rPr>
      </w:pPr>
      <w:r w:rsidRPr="007E10E9">
        <w:rPr>
          <w:rFonts w:eastAsia="Times New Roman" w:cs="Times New Roman"/>
          <w:sz w:val="19"/>
          <w:szCs w:val="19"/>
          <w:lang w:eastAsia="sk-SK"/>
        </w:rPr>
        <w:t>Zavedenie povinnosti zamestnávateľa ospravedlniť neprítomnosť zamestnanca v práci počas jeho dočasnej pracovnej neschopnosti pre chorobu alebo úraz, materskej dovolenky a rodičovskej dovolenky (§ 166), karantény, osobného a celodenného ošetrovania chorého člena rodiny podľa osobitného predpisu, osobnej a celodennej starostlivosti o fyzickú osobu podľa osobitného predpisu a počas obdobia, kedy sa osoba, ktorá sa inak stará o dieťa mladšie ako desať rokov veku, podrobila vyšetreniu alebo ošetreniu v zdravotníckom zariadení, ktoré nebolo možné zabezpečiť mimo pracovného času zamestnanca. Za tento čas nepatrí zamestnancovi náhrada mzdy, ak osobi</w:t>
      </w:r>
      <w:r>
        <w:rPr>
          <w:rFonts w:eastAsia="Times New Roman" w:cs="Times New Roman"/>
          <w:sz w:val="19"/>
          <w:szCs w:val="19"/>
          <w:lang w:eastAsia="sk-SK"/>
        </w:rPr>
        <w:t xml:space="preserve">tný predpis neustanovuje inak </w:t>
      </w:r>
      <w:r w:rsidR="00B42CD8">
        <w:rPr>
          <w:rFonts w:eastAsia="Times New Roman" w:cs="Times New Roman"/>
          <w:sz w:val="19"/>
          <w:szCs w:val="19"/>
          <w:lang w:eastAsia="sk-SK"/>
        </w:rPr>
        <w:t xml:space="preserve">- </w:t>
      </w:r>
      <w:r>
        <w:rPr>
          <w:rFonts w:eastAsia="Times New Roman" w:cs="Times New Roman"/>
          <w:sz w:val="19"/>
          <w:szCs w:val="19"/>
          <w:lang w:eastAsia="sk-SK"/>
        </w:rPr>
        <w:t xml:space="preserve">pozri </w:t>
      </w:r>
      <w:hyperlink r:id="rId51" w:anchor="paragraf-141.odsek-1" w:history="1">
        <w:r w:rsidRPr="00B42CD8">
          <w:rPr>
            <w:rStyle w:val="Hypertextovprepojenie"/>
            <w:rFonts w:eastAsia="Times New Roman" w:cs="Times New Roman"/>
            <w:sz w:val="19"/>
            <w:szCs w:val="19"/>
            <w:lang w:eastAsia="sk-SK"/>
          </w:rPr>
          <w:t xml:space="preserve">§ </w:t>
        </w:r>
        <w:r w:rsidR="00B42CD8" w:rsidRPr="00B42CD8">
          <w:rPr>
            <w:rStyle w:val="Hypertextovprepojenie"/>
            <w:rFonts w:eastAsia="Times New Roman" w:cs="Times New Roman"/>
            <w:sz w:val="19"/>
            <w:szCs w:val="19"/>
            <w:lang w:eastAsia="sk-SK"/>
          </w:rPr>
          <w:t>141 ods. 1 Zákonníka práce</w:t>
        </w:r>
      </w:hyperlink>
      <w:r w:rsidR="00B42CD8">
        <w:rPr>
          <w:rFonts w:eastAsia="Times New Roman" w:cs="Times New Roman"/>
          <w:sz w:val="19"/>
          <w:szCs w:val="19"/>
          <w:lang w:eastAsia="sk-SK"/>
        </w:rPr>
        <w:t>.</w:t>
      </w:r>
    </w:p>
    <w:p w:rsidR="00CB3FF4" w:rsidRDefault="00CB3FF4" w:rsidP="00CB3FF4">
      <w:pPr>
        <w:shd w:val="clear" w:color="auto" w:fill="FFFFFF"/>
        <w:spacing w:after="0" w:line="240" w:lineRule="auto"/>
        <w:jc w:val="both"/>
        <w:rPr>
          <w:rFonts w:eastAsia="Times New Roman" w:cs="Times New Roman"/>
          <w:sz w:val="19"/>
          <w:szCs w:val="19"/>
          <w:lang w:eastAsia="sk-SK"/>
        </w:rPr>
      </w:pPr>
    </w:p>
    <w:p w:rsidR="00B769A1" w:rsidRPr="00B769A1" w:rsidRDefault="00B769A1"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sidRPr="00B769A1">
        <w:rPr>
          <w:b/>
        </w:rPr>
        <w:t xml:space="preserve">POZASTAVENIE LEHOT </w:t>
      </w:r>
      <w:r w:rsidR="00B10B44">
        <w:rPr>
          <w:b/>
        </w:rPr>
        <w:t xml:space="preserve"> </w:t>
      </w:r>
    </w:p>
    <w:p w:rsidR="00B769A1" w:rsidRPr="00B769A1" w:rsidRDefault="00B769A1"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sidRPr="00B769A1">
        <w:rPr>
          <w:b/>
        </w:rPr>
        <w:t>Zákon o bezpečnosti a ochrane zdravia pri práci</w:t>
      </w:r>
    </w:p>
    <w:p w:rsidR="00B769A1" w:rsidRPr="001B62B3" w:rsidRDefault="009F53C6" w:rsidP="00B769A1">
      <w:pPr>
        <w:rPr>
          <w:sz w:val="20"/>
          <w:szCs w:val="20"/>
        </w:rPr>
      </w:pPr>
      <w:r w:rsidRPr="001B62B3">
        <w:rPr>
          <w:sz w:val="20"/>
          <w:szCs w:val="20"/>
        </w:rPr>
        <w:t>Zdroj: Zbierka zákonov SR, zákon č. 124/2006 Z. z., § 39i</w:t>
      </w:r>
    </w:p>
    <w:p w:rsidR="009F53C6" w:rsidRPr="001B62B3" w:rsidRDefault="009F53C6" w:rsidP="009F53C6">
      <w:pPr>
        <w:shd w:val="clear" w:color="auto" w:fill="FFFFFF"/>
        <w:spacing w:after="0" w:line="240" w:lineRule="auto"/>
        <w:jc w:val="both"/>
        <w:rPr>
          <w:rFonts w:eastAsia="Times New Roman" w:cs="Times New Roman"/>
          <w:sz w:val="20"/>
          <w:szCs w:val="20"/>
          <w:lang w:eastAsia="sk-SK"/>
        </w:rPr>
      </w:pPr>
      <w:r w:rsidRPr="001B62B3">
        <w:rPr>
          <w:rFonts w:eastAsia="Times New Roman" w:cs="Times New Roman"/>
          <w:b/>
          <w:sz w:val="20"/>
          <w:szCs w:val="20"/>
          <w:lang w:eastAsia="sk-SK"/>
        </w:rPr>
        <w:t>P</w:t>
      </w:r>
      <w:r w:rsidR="00B769A1" w:rsidRPr="001B62B3">
        <w:rPr>
          <w:rFonts w:eastAsia="Times New Roman" w:cs="Times New Roman"/>
          <w:b/>
          <w:sz w:val="20"/>
          <w:szCs w:val="20"/>
          <w:lang w:eastAsia="sk-SK"/>
        </w:rPr>
        <w:t xml:space="preserve">ozastavuje </w:t>
      </w:r>
      <w:r w:rsidRPr="001B62B3">
        <w:rPr>
          <w:rFonts w:eastAsia="Times New Roman" w:cs="Times New Roman"/>
          <w:b/>
          <w:sz w:val="20"/>
          <w:szCs w:val="20"/>
          <w:lang w:eastAsia="sk-SK"/>
        </w:rPr>
        <w:t xml:space="preserve">sa </w:t>
      </w:r>
      <w:r w:rsidR="00B769A1" w:rsidRPr="001B62B3">
        <w:rPr>
          <w:rFonts w:eastAsia="Times New Roman" w:cs="Times New Roman"/>
          <w:b/>
          <w:sz w:val="20"/>
          <w:szCs w:val="20"/>
          <w:lang w:eastAsia="sk-SK"/>
        </w:rPr>
        <w:t>plynutie lehôt</w:t>
      </w:r>
      <w:r w:rsidRPr="001B62B3">
        <w:rPr>
          <w:rFonts w:eastAsia="Times New Roman" w:cs="Times New Roman"/>
          <w:sz w:val="20"/>
          <w:szCs w:val="20"/>
          <w:lang w:eastAsia="sk-SK"/>
        </w:rPr>
        <w:t xml:space="preserve"> počas krízovej situácie, </w:t>
      </w:r>
      <w:r w:rsidRPr="001B62B3">
        <w:rPr>
          <w:rFonts w:eastAsia="Times New Roman" w:cs="Times New Roman"/>
          <w:b/>
          <w:sz w:val="20"/>
          <w:szCs w:val="20"/>
          <w:lang w:eastAsia="sk-SK"/>
        </w:rPr>
        <w:t>ktoré sa vzťahujú</w:t>
      </w:r>
    </w:p>
    <w:p w:rsidR="009F53C6" w:rsidRPr="002250A9" w:rsidRDefault="00B769A1" w:rsidP="0058558B">
      <w:pPr>
        <w:pStyle w:val="Odsekzoznamu"/>
        <w:numPr>
          <w:ilvl w:val="0"/>
          <w:numId w:val="13"/>
        </w:numPr>
        <w:shd w:val="clear" w:color="auto" w:fill="FBE4D5" w:themeFill="accent2" w:themeFillTint="33"/>
        <w:spacing w:after="0" w:line="240" w:lineRule="auto"/>
        <w:jc w:val="both"/>
        <w:rPr>
          <w:rFonts w:eastAsia="Times New Roman" w:cs="Times New Roman"/>
          <w:sz w:val="19"/>
          <w:szCs w:val="19"/>
          <w:lang w:eastAsia="sk-SK"/>
        </w:rPr>
      </w:pPr>
      <w:r w:rsidRPr="009F53C6">
        <w:rPr>
          <w:rFonts w:eastAsia="Times New Roman" w:cs="Times New Roman"/>
          <w:b/>
          <w:sz w:val="19"/>
          <w:szCs w:val="19"/>
          <w:lang w:eastAsia="sk-SK"/>
        </w:rPr>
        <w:t xml:space="preserve">na lekárske preventívne prehliadky a aktualizačnú odbornú prípravu </w:t>
      </w:r>
      <w:r w:rsidRPr="002250A9">
        <w:rPr>
          <w:rFonts w:eastAsia="Times New Roman" w:cs="Times New Roman"/>
          <w:b/>
          <w:sz w:val="19"/>
          <w:szCs w:val="19"/>
          <w:lang w:eastAsia="sk-SK"/>
        </w:rPr>
        <w:t>v prípade prác osôb obsluhujúcich vybrané poľnohospodárske stroje a zariadenia, a to samochodné rezačky, obilné kombajny, špeciálne stroje na zber poľnohospodárskych plodín</w:t>
      </w:r>
      <w:r w:rsidRPr="002250A9">
        <w:rPr>
          <w:rFonts w:eastAsia="Times New Roman" w:cs="Times New Roman"/>
          <w:sz w:val="19"/>
          <w:szCs w:val="19"/>
          <w:lang w:eastAsia="sk-SK"/>
        </w:rPr>
        <w:t xml:space="preserve">, ako aj </w:t>
      </w:r>
    </w:p>
    <w:p w:rsidR="009F53C6" w:rsidRDefault="00B769A1" w:rsidP="0058558B">
      <w:pPr>
        <w:pStyle w:val="Odsekzoznamu"/>
        <w:numPr>
          <w:ilvl w:val="0"/>
          <w:numId w:val="13"/>
        </w:numPr>
        <w:shd w:val="clear" w:color="auto" w:fill="FFFFFF"/>
        <w:spacing w:after="0" w:line="240" w:lineRule="auto"/>
        <w:jc w:val="both"/>
        <w:rPr>
          <w:rFonts w:eastAsia="Times New Roman" w:cs="Times New Roman"/>
          <w:sz w:val="19"/>
          <w:szCs w:val="19"/>
          <w:lang w:eastAsia="sk-SK"/>
        </w:rPr>
      </w:pPr>
      <w:r w:rsidRPr="009F53C6">
        <w:rPr>
          <w:rFonts w:eastAsia="Times New Roman" w:cs="Times New Roman"/>
          <w:sz w:val="19"/>
          <w:szCs w:val="19"/>
          <w:lang w:eastAsia="sk-SK"/>
        </w:rPr>
        <w:t>na rekondičné pobyty zamestnancov vykonávajúcich vybrané povolania</w:t>
      </w:r>
      <w:r w:rsidR="00CB3FF4">
        <w:rPr>
          <w:rFonts w:eastAsia="Times New Roman" w:cs="Times New Roman"/>
          <w:sz w:val="19"/>
          <w:szCs w:val="19"/>
          <w:lang w:eastAsia="sk-SK"/>
        </w:rPr>
        <w:t xml:space="preserve">, </w:t>
      </w:r>
    </w:p>
    <w:p w:rsidR="00CB3FF4" w:rsidRDefault="00CB3FF4" w:rsidP="00CB3FF4">
      <w:pPr>
        <w:shd w:val="clear" w:color="auto" w:fill="FFFFFF"/>
        <w:spacing w:after="0" w:line="240" w:lineRule="auto"/>
        <w:jc w:val="both"/>
        <w:rPr>
          <w:rFonts w:eastAsia="Times New Roman" w:cs="Times New Roman"/>
          <w:sz w:val="19"/>
          <w:szCs w:val="19"/>
          <w:lang w:eastAsia="sk-SK"/>
        </w:rPr>
      </w:pPr>
    </w:p>
    <w:p w:rsidR="00CB3FF4" w:rsidRDefault="00CB3FF4" w:rsidP="00546A86">
      <w:pPr>
        <w:shd w:val="clear" w:color="auto" w:fill="FFFFFF"/>
        <w:spacing w:after="0" w:line="240" w:lineRule="auto"/>
        <w:jc w:val="both"/>
        <w:rPr>
          <w:rFonts w:eastAsia="Times New Roman" w:cs="Times New Roman"/>
          <w:sz w:val="19"/>
          <w:szCs w:val="19"/>
          <w:lang w:eastAsia="sk-SK"/>
        </w:rPr>
      </w:pPr>
      <w:r w:rsidRPr="001B62B3">
        <w:rPr>
          <w:rFonts w:eastAsia="Times New Roman" w:cs="Times New Roman"/>
          <w:b/>
          <w:sz w:val="20"/>
          <w:szCs w:val="20"/>
          <w:lang w:eastAsia="sk-SK"/>
        </w:rPr>
        <w:t>Odkladajú sa niektoré oboznamovacie povinnosti zamestnávateľa voči zamestnancovi</w:t>
      </w:r>
      <w:r w:rsidRPr="00CB3FF4">
        <w:rPr>
          <w:rFonts w:eastAsia="Times New Roman" w:cs="Times New Roman"/>
          <w:sz w:val="19"/>
          <w:szCs w:val="19"/>
          <w:lang w:eastAsia="sk-SK"/>
        </w:rPr>
        <w:t xml:space="preserve"> vyplývajúce zo zákona o bezpečnosti a ochrane zdravia pri práci  v čase mimoriadnej situácie, napríklad oboznamovacích povinností v prípade BOZP, ktoré má firma, keď prijme nového zamestnanca alebo ho preradí na iné pracovisko.</w:t>
      </w:r>
    </w:p>
    <w:p w:rsidR="00414322" w:rsidRDefault="00CB3FF4" w:rsidP="00806F58">
      <w:pPr>
        <w:spacing w:after="0" w:line="240" w:lineRule="auto"/>
        <w:jc w:val="both"/>
        <w:rPr>
          <w:bCs/>
          <w:sz w:val="20"/>
          <w:szCs w:val="20"/>
        </w:rPr>
      </w:pPr>
      <w:r w:rsidRPr="00CB3FF4">
        <w:rPr>
          <w:rFonts w:eastAsia="Times New Roman" w:cs="Times New Roman"/>
          <w:sz w:val="19"/>
          <w:szCs w:val="19"/>
          <w:lang w:eastAsia="sk-SK"/>
        </w:rPr>
        <w:t xml:space="preserve">Pre viac informácií, kliknite na </w:t>
      </w:r>
      <w:hyperlink r:id="rId52" w:anchor="paragraf-39i" w:history="1">
        <w:r w:rsidRPr="00CB3FF4">
          <w:rPr>
            <w:rStyle w:val="Hypertextovprepojenie"/>
            <w:sz w:val="18"/>
            <w:szCs w:val="18"/>
          </w:rPr>
          <w:t>§ 39i zákona</w:t>
        </w:r>
      </w:hyperlink>
      <w:r>
        <w:rPr>
          <w:sz w:val="18"/>
          <w:szCs w:val="18"/>
        </w:rPr>
        <w:t>.</w:t>
      </w:r>
    </w:p>
    <w:p w:rsidR="00806F58" w:rsidRPr="00806F58" w:rsidRDefault="00806F58" w:rsidP="00806F58">
      <w:pPr>
        <w:spacing w:after="0" w:line="240" w:lineRule="auto"/>
        <w:jc w:val="both"/>
        <w:rPr>
          <w:bCs/>
          <w:sz w:val="20"/>
          <w:szCs w:val="20"/>
        </w:rPr>
      </w:pPr>
    </w:p>
    <w:p w:rsidR="00414322" w:rsidRPr="00414322" w:rsidRDefault="00414322"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Pr>
          <w:b/>
        </w:rPr>
        <w:t>OPATRENIA v zmysle z</w:t>
      </w:r>
      <w:r w:rsidRPr="00414322">
        <w:rPr>
          <w:b/>
        </w:rPr>
        <w:t>ákon</w:t>
      </w:r>
      <w:r>
        <w:rPr>
          <w:b/>
        </w:rPr>
        <w:t>a</w:t>
      </w:r>
      <w:r w:rsidRPr="00414322">
        <w:rPr>
          <w:b/>
        </w:rPr>
        <w:t xml:space="preserve"> o sociálnom poistení</w:t>
      </w:r>
    </w:p>
    <w:p w:rsidR="00414322" w:rsidRPr="001B62B3" w:rsidRDefault="00B769A1" w:rsidP="00414322">
      <w:pPr>
        <w:rPr>
          <w:sz w:val="20"/>
          <w:szCs w:val="20"/>
        </w:rPr>
      </w:pPr>
      <w:r w:rsidRPr="00B769A1">
        <w:rPr>
          <w:rFonts w:ascii="Verdana" w:eastAsia="Times New Roman" w:hAnsi="Verdana" w:cs="Times New Roman"/>
          <w:color w:val="333333"/>
          <w:sz w:val="19"/>
          <w:szCs w:val="19"/>
          <w:lang w:eastAsia="sk-SK"/>
        </w:rPr>
        <w:t> </w:t>
      </w:r>
      <w:r w:rsidR="00414322" w:rsidRPr="001B62B3">
        <w:rPr>
          <w:sz w:val="20"/>
          <w:szCs w:val="20"/>
        </w:rPr>
        <w:t>Zdroj: Zbierka zákonov SR, zákon č. 461/2003 Z. z. , § 293e</w:t>
      </w:r>
      <w:r w:rsidR="00350D30" w:rsidRPr="001B62B3">
        <w:rPr>
          <w:sz w:val="20"/>
          <w:szCs w:val="20"/>
        </w:rPr>
        <w:t>t až</w:t>
      </w:r>
      <w:r w:rsidR="00414322" w:rsidRPr="001B62B3">
        <w:rPr>
          <w:sz w:val="20"/>
          <w:szCs w:val="20"/>
        </w:rPr>
        <w:t xml:space="preserve"> § 293e</w:t>
      </w:r>
      <w:r w:rsidR="005A6BE0" w:rsidRPr="001B62B3">
        <w:rPr>
          <w:sz w:val="20"/>
          <w:szCs w:val="20"/>
        </w:rPr>
        <w:t>w</w:t>
      </w:r>
    </w:p>
    <w:p w:rsidR="00003D8C" w:rsidRPr="00C90514" w:rsidRDefault="0063372C" w:rsidP="0058558B">
      <w:pPr>
        <w:pStyle w:val="Odsekzoznamu"/>
        <w:numPr>
          <w:ilvl w:val="0"/>
          <w:numId w:val="16"/>
        </w:numPr>
        <w:shd w:val="clear" w:color="auto" w:fill="FFFFFF"/>
        <w:spacing w:after="0" w:line="240" w:lineRule="auto"/>
        <w:ind w:left="426"/>
        <w:jc w:val="both"/>
        <w:rPr>
          <w:rFonts w:eastAsia="Times New Roman" w:cs="Times New Roman"/>
          <w:b/>
          <w:sz w:val="19"/>
          <w:szCs w:val="19"/>
          <w:lang w:eastAsia="sk-SK"/>
        </w:rPr>
      </w:pPr>
      <w:r w:rsidRPr="00B10B44">
        <w:rPr>
          <w:rFonts w:eastAsia="Times New Roman" w:cs="Times New Roman"/>
          <w:b/>
          <w:sz w:val="20"/>
          <w:szCs w:val="20"/>
          <w:u w:val="single"/>
          <w:shd w:val="clear" w:color="auto" w:fill="FBE4D5" w:themeFill="accent2" w:themeFillTint="33"/>
          <w:lang w:eastAsia="sk-SK"/>
        </w:rPr>
        <w:t>Zmeny v platení poistného:</w:t>
      </w:r>
      <w:r w:rsidRPr="00B10B44">
        <w:rPr>
          <w:rFonts w:eastAsia="Times New Roman" w:cs="Times New Roman"/>
          <w:b/>
          <w:sz w:val="19"/>
          <w:szCs w:val="19"/>
          <w:lang w:eastAsia="sk-SK"/>
        </w:rPr>
        <w:t xml:space="preserve"> </w:t>
      </w:r>
      <w:r w:rsidR="00860CA0" w:rsidRPr="00B10B44">
        <w:rPr>
          <w:rFonts w:eastAsia="Times New Roman" w:cs="Times New Roman"/>
          <w:sz w:val="19"/>
          <w:szCs w:val="19"/>
          <w:lang w:eastAsia="sk-SK"/>
        </w:rPr>
        <w:t>Poistn</w:t>
      </w:r>
      <w:r w:rsidR="00860CA0" w:rsidRPr="0063372C">
        <w:rPr>
          <w:rFonts w:eastAsia="Times New Roman" w:cs="Times New Roman"/>
          <w:sz w:val="19"/>
          <w:szCs w:val="19"/>
          <w:lang w:eastAsia="sk-SK"/>
        </w:rPr>
        <w:t xml:space="preserve">é, ktoré je povinný platiť zamestnávateľ alebo povinne nemocensky poistená a povinne </w:t>
      </w:r>
      <w:r w:rsidR="00860CA0" w:rsidRPr="00C90514">
        <w:rPr>
          <w:rFonts w:eastAsia="Times New Roman" w:cs="Times New Roman"/>
          <w:sz w:val="19"/>
          <w:szCs w:val="19"/>
          <w:lang w:eastAsia="sk-SK"/>
        </w:rPr>
        <w:t xml:space="preserve">dôchodkovo poistená samostatne zárobkovo činná osoba, </w:t>
      </w:r>
      <w:r w:rsidR="00860CA0" w:rsidRPr="00C90514">
        <w:rPr>
          <w:rFonts w:eastAsia="Times New Roman" w:cs="Times New Roman"/>
          <w:b/>
          <w:sz w:val="19"/>
          <w:szCs w:val="19"/>
          <w:lang w:eastAsia="sk-SK"/>
        </w:rPr>
        <w:t>ktorí vykazujú pokles čistého obratu</w:t>
      </w:r>
      <w:r w:rsidR="00860CA0" w:rsidRPr="00C90514">
        <w:rPr>
          <w:rFonts w:eastAsia="Times New Roman" w:cs="Times New Roman"/>
          <w:sz w:val="19"/>
          <w:szCs w:val="19"/>
          <w:lang w:eastAsia="sk-SK"/>
        </w:rPr>
        <w:t xml:space="preserve"> podľa </w:t>
      </w:r>
      <w:r w:rsidRPr="00C90514">
        <w:rPr>
          <w:rFonts w:eastAsia="Times New Roman" w:cs="Times New Roman"/>
          <w:sz w:val="19"/>
          <w:szCs w:val="19"/>
          <w:lang w:eastAsia="sk-SK"/>
        </w:rPr>
        <w:t xml:space="preserve"> </w:t>
      </w:r>
      <w:hyperlink r:id="rId53" w:anchor="paragraf-2.odsek-15" w:tooltip="Odkaz na predpis alebo ustanovenie" w:history="1">
        <w:r w:rsidR="00860CA0" w:rsidRPr="00C90514">
          <w:rPr>
            <w:rFonts w:eastAsia="Times New Roman" w:cs="Times New Roman"/>
            <w:sz w:val="19"/>
            <w:szCs w:val="19"/>
            <w:lang w:eastAsia="sk-SK"/>
          </w:rPr>
          <w:t>§ 2 ods. 15</w:t>
        </w:r>
      </w:hyperlink>
      <w:r w:rsidR="00860CA0" w:rsidRPr="00C90514">
        <w:rPr>
          <w:rFonts w:eastAsia="Times New Roman" w:cs="Times New Roman"/>
          <w:sz w:val="19"/>
          <w:szCs w:val="19"/>
          <w:lang w:eastAsia="sk-SK"/>
        </w:rPr>
        <w:t> zákona č. </w:t>
      </w:r>
      <w:hyperlink r:id="rId54" w:tooltip="Odkaz na predpis alebo ustanovenie" w:history="1">
        <w:r w:rsidR="00860CA0" w:rsidRPr="00C90514">
          <w:rPr>
            <w:rFonts w:eastAsia="Times New Roman" w:cs="Times New Roman"/>
            <w:sz w:val="19"/>
            <w:szCs w:val="19"/>
            <w:lang w:eastAsia="sk-SK"/>
          </w:rPr>
          <w:t>431/2002 Z. z.</w:t>
        </w:r>
      </w:hyperlink>
      <w:r w:rsidR="00860CA0" w:rsidRPr="00C90514">
        <w:rPr>
          <w:rFonts w:eastAsia="Times New Roman" w:cs="Times New Roman"/>
          <w:sz w:val="19"/>
          <w:szCs w:val="19"/>
          <w:lang w:eastAsia="sk-SK"/>
        </w:rPr>
        <w:t>  a</w:t>
      </w:r>
      <w:r w:rsidR="00860CA0" w:rsidRPr="00C90514">
        <w:rPr>
          <w:rFonts w:eastAsia="Times New Roman" w:cs="Times New Roman"/>
          <w:b/>
          <w:sz w:val="19"/>
          <w:szCs w:val="19"/>
          <w:lang w:eastAsia="sk-SK"/>
        </w:rPr>
        <w:t xml:space="preserve">lebo pokles príjmov z podnikania a z inej samostatnej zárobkovej činnosti </w:t>
      </w:r>
      <w:r w:rsidR="00860CA0" w:rsidRPr="00C90514">
        <w:rPr>
          <w:rFonts w:eastAsia="Times New Roman" w:cs="Times New Roman"/>
          <w:sz w:val="19"/>
          <w:szCs w:val="19"/>
          <w:lang w:eastAsia="sk-SK"/>
        </w:rPr>
        <w:t>podľa § 6 ods. 1 a 2 zákona č. 595/2003 Z. z. </w:t>
      </w:r>
      <w:r w:rsidR="00860CA0" w:rsidRPr="00C90514">
        <w:rPr>
          <w:rFonts w:eastAsia="Times New Roman" w:cs="Times New Roman"/>
          <w:b/>
          <w:sz w:val="19"/>
          <w:szCs w:val="19"/>
          <w:lang w:eastAsia="sk-SK"/>
        </w:rPr>
        <w:t>o 40 % a viac</w:t>
      </w:r>
      <w:r w:rsidR="00860CA0" w:rsidRPr="00C90514">
        <w:rPr>
          <w:rFonts w:eastAsia="Times New Roman" w:cs="Times New Roman"/>
          <w:sz w:val="19"/>
          <w:szCs w:val="19"/>
          <w:lang w:eastAsia="sk-SK"/>
        </w:rPr>
        <w:t xml:space="preserve">, za marec 2020 je splatné v termíne do 31. júla 2020, a </w:t>
      </w:r>
      <w:r w:rsidR="00860CA0" w:rsidRPr="00C90514">
        <w:rPr>
          <w:rFonts w:eastAsia="Times New Roman" w:cs="Times New Roman"/>
          <w:sz w:val="19"/>
          <w:szCs w:val="19"/>
          <w:lang w:eastAsia="sk-SK"/>
        </w:rPr>
        <w:lastRenderedPageBreak/>
        <w:t>to aj, ak v čase platenia poistného už platiteľ poistného nie je zamestnávateľom alebo povinne nemocensky poistenou a povinne dôchodkovo poistenou samostatne zárobkovo činnou osobou.</w:t>
      </w:r>
      <w:r w:rsidR="00003D8C" w:rsidRPr="00C90514">
        <w:rPr>
          <w:rFonts w:eastAsia="Times New Roman" w:cs="Times New Roman"/>
          <w:b/>
          <w:sz w:val="19"/>
          <w:szCs w:val="19"/>
          <w:lang w:eastAsia="sk-SK"/>
        </w:rPr>
        <w:t xml:space="preserve"> </w:t>
      </w:r>
    </w:p>
    <w:p w:rsidR="00003D8C" w:rsidRPr="00C90514" w:rsidRDefault="00003D8C" w:rsidP="00003D8C">
      <w:pPr>
        <w:pStyle w:val="Odsekzoznamu"/>
        <w:shd w:val="clear" w:color="auto" w:fill="FFFFFF"/>
        <w:spacing w:after="0" w:line="240" w:lineRule="auto"/>
        <w:ind w:left="426"/>
        <w:jc w:val="both"/>
        <w:rPr>
          <w:rFonts w:eastAsia="Times New Roman" w:cs="Times New Roman"/>
          <w:sz w:val="19"/>
          <w:szCs w:val="19"/>
          <w:lang w:eastAsia="sk-SK"/>
        </w:rPr>
      </w:pPr>
      <w:r w:rsidRPr="00C90514">
        <w:rPr>
          <w:rFonts w:eastAsia="Times New Roman" w:cs="Times New Roman"/>
          <w:sz w:val="19"/>
          <w:szCs w:val="19"/>
          <w:lang w:eastAsia="sk-SK"/>
        </w:rPr>
        <w:t xml:space="preserve">Vláda nariadením vlády SR </w:t>
      </w:r>
    </w:p>
    <w:p w:rsidR="00003D8C" w:rsidRPr="00C90514" w:rsidRDefault="00003D8C" w:rsidP="0058558B">
      <w:pPr>
        <w:pStyle w:val="Odsekzoznamu"/>
        <w:numPr>
          <w:ilvl w:val="0"/>
          <w:numId w:val="19"/>
        </w:numPr>
        <w:shd w:val="clear" w:color="auto" w:fill="FFFFFF"/>
        <w:spacing w:after="0" w:line="240" w:lineRule="auto"/>
        <w:jc w:val="both"/>
        <w:rPr>
          <w:rFonts w:eastAsia="Times New Roman" w:cs="Times New Roman"/>
          <w:sz w:val="19"/>
          <w:szCs w:val="19"/>
          <w:lang w:eastAsia="sk-SK"/>
        </w:rPr>
      </w:pPr>
      <w:r w:rsidRPr="00C90514">
        <w:rPr>
          <w:rFonts w:eastAsia="Times New Roman" w:cs="Times New Roman"/>
          <w:sz w:val="19"/>
          <w:szCs w:val="19"/>
          <w:lang w:eastAsia="sk-SK"/>
        </w:rPr>
        <w:t>ustanoví spôsob určenia poklesu čistého obratu podľa osobitného predpisu</w:t>
      </w:r>
      <w:hyperlink r:id="rId55" w:anchor="poznamky.poznamka-134" w:tooltip="Odkaz na predpis alebo ustanovenie" w:history="1">
        <w:r w:rsidRPr="00C90514">
          <w:rPr>
            <w:rFonts w:eastAsia="Times New Roman" w:cs="Times New Roman"/>
            <w:sz w:val="19"/>
            <w:szCs w:val="19"/>
            <w:lang w:eastAsia="sk-SK"/>
          </w:rPr>
          <w:t>134)</w:t>
        </w:r>
      </w:hyperlink>
      <w:r w:rsidRPr="00C90514">
        <w:rPr>
          <w:rFonts w:eastAsia="Times New Roman" w:cs="Times New Roman"/>
          <w:sz w:val="19"/>
          <w:szCs w:val="19"/>
          <w:lang w:eastAsia="sk-SK"/>
        </w:rPr>
        <w:t> a príjmov z podnikania a z inej samostatnej zárobkovej činnosti podľa osobitného predpisu</w:t>
      </w:r>
      <w:hyperlink r:id="rId56" w:anchor="poznamky.poznamka-6" w:tooltip="Odkaz na predpis alebo ustanovenie" w:history="1">
        <w:r w:rsidRPr="00C90514">
          <w:rPr>
            <w:rFonts w:eastAsia="Times New Roman" w:cs="Times New Roman"/>
            <w:sz w:val="19"/>
            <w:szCs w:val="19"/>
            <w:lang w:eastAsia="sk-SK"/>
          </w:rPr>
          <w:t>6)</w:t>
        </w:r>
      </w:hyperlink>
      <w:r w:rsidRPr="00C90514">
        <w:rPr>
          <w:rFonts w:eastAsia="Times New Roman" w:cs="Times New Roman"/>
          <w:sz w:val="19"/>
          <w:szCs w:val="19"/>
          <w:lang w:eastAsia="sk-SK"/>
        </w:rPr>
        <w:t> podľa odseku 1,</w:t>
      </w:r>
    </w:p>
    <w:p w:rsidR="00003D8C" w:rsidRPr="00C90514" w:rsidRDefault="00003D8C" w:rsidP="0058558B">
      <w:pPr>
        <w:pStyle w:val="Odsekzoznamu"/>
        <w:numPr>
          <w:ilvl w:val="0"/>
          <w:numId w:val="19"/>
        </w:numPr>
        <w:shd w:val="clear" w:color="auto" w:fill="FFFFFF"/>
        <w:spacing w:after="0" w:line="240" w:lineRule="auto"/>
        <w:jc w:val="both"/>
        <w:rPr>
          <w:rFonts w:eastAsia="Times New Roman" w:cs="Times New Roman"/>
          <w:sz w:val="19"/>
          <w:szCs w:val="19"/>
          <w:lang w:eastAsia="sk-SK"/>
        </w:rPr>
      </w:pPr>
      <w:r w:rsidRPr="00C90514">
        <w:rPr>
          <w:rFonts w:eastAsia="Times New Roman" w:cs="Times New Roman"/>
          <w:sz w:val="19"/>
          <w:szCs w:val="19"/>
          <w:lang w:eastAsia="sk-SK"/>
        </w:rPr>
        <w:t>môže ustanoviť</w:t>
      </w:r>
    </w:p>
    <w:p w:rsidR="00003D8C" w:rsidRPr="00C90514" w:rsidRDefault="00003D8C" w:rsidP="00003D8C">
      <w:pPr>
        <w:shd w:val="clear" w:color="auto" w:fill="FFFFFF"/>
        <w:spacing w:after="0" w:line="240" w:lineRule="auto"/>
        <w:ind w:left="851"/>
        <w:jc w:val="both"/>
        <w:rPr>
          <w:rFonts w:eastAsia="Times New Roman" w:cs="Times New Roman"/>
          <w:sz w:val="19"/>
          <w:szCs w:val="19"/>
          <w:lang w:eastAsia="sk-SK"/>
        </w:rPr>
      </w:pPr>
      <w:r w:rsidRPr="00C90514">
        <w:rPr>
          <w:rFonts w:eastAsia="Times New Roman" w:cs="Times New Roman"/>
          <w:sz w:val="19"/>
          <w:szCs w:val="19"/>
          <w:lang w:eastAsia="sk-SK"/>
        </w:rPr>
        <w:t>1. obdobie, za ktoré sa má platiť  poistné v inom termíne splatnosti, ako je ustanovený v </w:t>
      </w:r>
      <w:hyperlink r:id="rId57" w:anchor="paragraf-143" w:tooltip="Odkaz na predpis alebo ustanovenie" w:history="1">
        <w:r w:rsidRPr="00C90514">
          <w:rPr>
            <w:rFonts w:eastAsia="Times New Roman" w:cs="Times New Roman"/>
            <w:sz w:val="19"/>
            <w:szCs w:val="19"/>
            <w:lang w:eastAsia="sk-SK"/>
          </w:rPr>
          <w:t>§ 143</w:t>
        </w:r>
      </w:hyperlink>
      <w:r w:rsidRPr="00C90514">
        <w:rPr>
          <w:rFonts w:eastAsia="Times New Roman" w:cs="Times New Roman"/>
          <w:sz w:val="19"/>
          <w:szCs w:val="19"/>
          <w:lang w:eastAsia="sk-SK"/>
        </w:rPr>
        <w:t> a</w:t>
      </w:r>
    </w:p>
    <w:p w:rsidR="00003D8C" w:rsidRPr="00C90514" w:rsidRDefault="00003D8C" w:rsidP="00003D8C">
      <w:pPr>
        <w:shd w:val="clear" w:color="auto" w:fill="FFFFFF"/>
        <w:spacing w:after="0" w:line="240" w:lineRule="auto"/>
        <w:ind w:left="851"/>
        <w:jc w:val="both"/>
        <w:rPr>
          <w:rFonts w:eastAsia="Times New Roman" w:cs="Times New Roman"/>
          <w:sz w:val="19"/>
          <w:szCs w:val="19"/>
          <w:lang w:eastAsia="sk-SK"/>
        </w:rPr>
      </w:pPr>
      <w:r w:rsidRPr="00C90514">
        <w:rPr>
          <w:rFonts w:eastAsia="Times New Roman" w:cs="Times New Roman"/>
          <w:sz w:val="19"/>
          <w:szCs w:val="19"/>
          <w:lang w:eastAsia="sk-SK"/>
        </w:rPr>
        <w:t>2. termín splatnosti poistného za obdobie podľa prvého bodu.</w:t>
      </w:r>
    </w:p>
    <w:p w:rsidR="00860CA0" w:rsidRPr="00C90514" w:rsidRDefault="00003D8C" w:rsidP="00003D8C">
      <w:pPr>
        <w:pStyle w:val="Odsekzoznamu"/>
        <w:shd w:val="clear" w:color="auto" w:fill="FFFFFF"/>
        <w:spacing w:after="0" w:line="240" w:lineRule="auto"/>
        <w:ind w:left="426"/>
        <w:jc w:val="both"/>
        <w:rPr>
          <w:rFonts w:eastAsia="Times New Roman" w:cs="Times New Roman"/>
          <w:b/>
          <w:sz w:val="19"/>
          <w:szCs w:val="19"/>
          <w:lang w:eastAsia="sk-SK"/>
        </w:rPr>
      </w:pPr>
      <w:r w:rsidRPr="00C90514">
        <w:rPr>
          <w:rFonts w:eastAsia="Times New Roman" w:cs="Times New Roman"/>
          <w:b/>
          <w:sz w:val="19"/>
          <w:szCs w:val="19"/>
          <w:lang w:eastAsia="sk-SK"/>
        </w:rPr>
        <w:t xml:space="preserve">Viac pozri </w:t>
      </w:r>
      <w:hyperlink r:id="rId58" w:anchor="paragraf-293ew" w:history="1">
        <w:r w:rsidRPr="00C90514">
          <w:rPr>
            <w:rStyle w:val="Hypertextovprepojenie"/>
            <w:rFonts w:eastAsia="Times New Roman" w:cs="Times New Roman"/>
            <w:color w:val="auto"/>
            <w:sz w:val="19"/>
            <w:szCs w:val="19"/>
            <w:lang w:eastAsia="sk-SK"/>
          </w:rPr>
          <w:t>§ 293ew zákona</w:t>
        </w:r>
      </w:hyperlink>
      <w:r w:rsidRPr="00C90514">
        <w:rPr>
          <w:rFonts w:eastAsia="Times New Roman" w:cs="Times New Roman"/>
          <w:sz w:val="19"/>
          <w:szCs w:val="19"/>
          <w:lang w:eastAsia="sk-SK"/>
        </w:rPr>
        <w:t>.</w:t>
      </w:r>
      <w:r w:rsidRPr="00C90514">
        <w:rPr>
          <w:rFonts w:eastAsia="Times New Roman" w:cs="Times New Roman"/>
          <w:b/>
          <w:sz w:val="19"/>
          <w:szCs w:val="19"/>
          <w:lang w:eastAsia="sk-SK"/>
        </w:rPr>
        <w:t xml:space="preserve"> </w:t>
      </w:r>
    </w:p>
    <w:p w:rsidR="0000327F" w:rsidRPr="00293B1A" w:rsidRDefault="005A6BE0" w:rsidP="0058558B">
      <w:pPr>
        <w:pStyle w:val="Odsekzoznamu"/>
        <w:numPr>
          <w:ilvl w:val="0"/>
          <w:numId w:val="16"/>
        </w:numPr>
        <w:shd w:val="clear" w:color="auto" w:fill="FFFFFF"/>
        <w:spacing w:after="0" w:line="240" w:lineRule="auto"/>
        <w:ind w:left="426"/>
        <w:jc w:val="both"/>
        <w:rPr>
          <w:rFonts w:eastAsia="Times New Roman" w:cs="Times New Roman"/>
          <w:sz w:val="19"/>
          <w:szCs w:val="19"/>
          <w:lang w:eastAsia="sk-SK"/>
        </w:rPr>
      </w:pPr>
      <w:r w:rsidRPr="00B10B44">
        <w:rPr>
          <w:rFonts w:eastAsia="Times New Roman" w:cs="Times New Roman"/>
          <w:b/>
          <w:sz w:val="20"/>
          <w:szCs w:val="20"/>
          <w:u w:val="single"/>
          <w:shd w:val="clear" w:color="auto" w:fill="FBE4D5" w:themeFill="accent2" w:themeFillTint="33"/>
          <w:lang w:eastAsia="sk-SK"/>
        </w:rPr>
        <w:t>Vznik nároku na nemocenské</w:t>
      </w:r>
      <w:r w:rsidRPr="00B10B44">
        <w:rPr>
          <w:rFonts w:eastAsia="Times New Roman" w:cs="Times New Roman"/>
          <w:b/>
          <w:color w:val="C00000"/>
          <w:sz w:val="19"/>
          <w:szCs w:val="19"/>
          <w:shd w:val="clear" w:color="auto" w:fill="FBE4D5" w:themeFill="accent2" w:themeFillTint="33"/>
          <w:lang w:eastAsia="sk-SK"/>
        </w:rPr>
        <w:t xml:space="preserve"> </w:t>
      </w:r>
      <w:r w:rsidRPr="00B10B44">
        <w:rPr>
          <w:rFonts w:eastAsia="Times New Roman" w:cs="Times New Roman"/>
          <w:b/>
          <w:sz w:val="19"/>
          <w:szCs w:val="19"/>
          <w:shd w:val="clear" w:color="auto" w:fill="FBE4D5" w:themeFill="accent2" w:themeFillTint="33"/>
          <w:lang w:eastAsia="sk-SK"/>
        </w:rPr>
        <w:t>od prvého dňa dočasnej pracovnej neschopnosti  v prípade zamestnanca, ktorý</w:t>
      </w:r>
      <w:r w:rsidRPr="005A6BE0">
        <w:rPr>
          <w:rFonts w:eastAsia="Times New Roman" w:cs="Times New Roman"/>
          <w:b/>
          <w:sz w:val="19"/>
          <w:szCs w:val="19"/>
          <w:lang w:eastAsia="sk-SK"/>
        </w:rPr>
        <w:t xml:space="preserve"> </w:t>
      </w:r>
      <w:r w:rsidRPr="005A6BE0">
        <w:rPr>
          <w:rFonts w:eastAsia="Times New Roman" w:cs="Times New Roman"/>
          <w:sz w:val="19"/>
          <w:szCs w:val="19"/>
          <w:lang w:eastAsia="sk-SK"/>
        </w:rPr>
        <w:t>bol v čase trvania mimoriadnej situácie, núdzového stavu alebo výnimočného stavu vyhláseného v súvislosti s ochorením COVID-19 uznaný za dočasne práceneschopného z dôvodu nariadenia karanténneho opatrenia alebo izolácie</w:t>
      </w:r>
      <w:r w:rsidR="00181BD8">
        <w:rPr>
          <w:rFonts w:eastAsia="Times New Roman" w:cs="Times New Roman"/>
          <w:sz w:val="19"/>
          <w:szCs w:val="19"/>
          <w:lang w:eastAsia="sk-SK"/>
        </w:rPr>
        <w:t xml:space="preserve">. </w:t>
      </w:r>
      <w:r w:rsidRPr="005A6BE0">
        <w:rPr>
          <w:rFonts w:eastAsia="Times New Roman" w:cs="Times New Roman"/>
          <w:sz w:val="19"/>
          <w:szCs w:val="19"/>
          <w:lang w:eastAsia="sk-SK"/>
        </w:rPr>
        <w:t xml:space="preserve"> </w:t>
      </w:r>
      <w:r w:rsidR="0000327F" w:rsidRPr="0000327F">
        <w:rPr>
          <w:rFonts w:eastAsia="Times New Roman" w:cs="Times New Roman"/>
          <w:b/>
          <w:sz w:val="19"/>
          <w:szCs w:val="19"/>
          <w:lang w:eastAsia="sk-SK"/>
        </w:rPr>
        <w:t>Výška nemocenského</w:t>
      </w:r>
      <w:r w:rsidR="0000327F">
        <w:rPr>
          <w:rFonts w:ascii="Segoe UI" w:hAnsi="Segoe UI" w:cs="Segoe UI"/>
          <w:color w:val="494949"/>
          <w:sz w:val="21"/>
          <w:szCs w:val="21"/>
          <w:shd w:val="clear" w:color="auto" w:fill="FFFFFF"/>
        </w:rPr>
        <w:t xml:space="preserve"> </w:t>
      </w:r>
      <w:r w:rsidR="0000327F" w:rsidRPr="0000327F">
        <w:rPr>
          <w:rFonts w:eastAsia="Times New Roman" w:cs="Times New Roman"/>
          <w:sz w:val="19"/>
          <w:szCs w:val="19"/>
          <w:lang w:eastAsia="sk-SK"/>
        </w:rPr>
        <w:t xml:space="preserve">povinne nemocensky poistenej samostatne zárobkovo činnej osoby a dobrovoľne nemocensky poistenej osoby, ktorá v čase trvania krízovej situácie bola uznaná za dočasne práceneschopnú z </w:t>
      </w:r>
      <w:r w:rsidR="0000327F" w:rsidRPr="00C90514">
        <w:rPr>
          <w:rFonts w:eastAsia="Times New Roman" w:cs="Times New Roman"/>
          <w:sz w:val="19"/>
          <w:szCs w:val="19"/>
          <w:lang w:eastAsia="sk-SK"/>
        </w:rPr>
        <w:t>dôvodu nariadenia karanténneho opatrenia alebo izolácie je</w:t>
      </w:r>
      <w:r w:rsidR="0000327F" w:rsidRPr="00C90514">
        <w:rPr>
          <w:rFonts w:ascii="Segoe UI" w:hAnsi="Segoe UI" w:cs="Segoe UI"/>
          <w:sz w:val="21"/>
          <w:szCs w:val="21"/>
          <w:shd w:val="clear" w:color="auto" w:fill="FFFFFF"/>
        </w:rPr>
        <w:t xml:space="preserve"> </w:t>
      </w:r>
      <w:r w:rsidR="0000327F" w:rsidRPr="00C90514">
        <w:rPr>
          <w:rFonts w:eastAsia="Times New Roman" w:cs="Times New Roman"/>
          <w:b/>
          <w:sz w:val="19"/>
          <w:szCs w:val="19"/>
          <w:lang w:eastAsia="sk-SK"/>
        </w:rPr>
        <w:t>55 % denného vymeriavacieho základu určeného podľa </w:t>
      </w:r>
      <w:hyperlink r:id="rId59" w:anchor="paragraf-55" w:tooltip="Odkaz na predpis alebo ustanovenie" w:history="1">
        <w:r w:rsidR="0000327F" w:rsidRPr="00C90514">
          <w:rPr>
            <w:rFonts w:eastAsia="Times New Roman" w:cs="Times New Roman"/>
            <w:b/>
            <w:sz w:val="19"/>
            <w:szCs w:val="19"/>
            <w:lang w:eastAsia="sk-SK"/>
          </w:rPr>
          <w:t>§ 55</w:t>
        </w:r>
      </w:hyperlink>
      <w:r w:rsidR="0000327F" w:rsidRPr="00C90514">
        <w:rPr>
          <w:rFonts w:eastAsia="Times New Roman" w:cs="Times New Roman"/>
          <w:b/>
          <w:sz w:val="19"/>
          <w:szCs w:val="19"/>
          <w:lang w:eastAsia="sk-SK"/>
        </w:rPr>
        <w:t> alebo pravdepodobného denného vymeriavacieho základu určeného podľa </w:t>
      </w:r>
      <w:hyperlink r:id="rId60" w:anchor="paragraf-57" w:tooltip="Odkaz na predpis alebo ustanovenie" w:history="1">
        <w:r w:rsidR="0000327F" w:rsidRPr="00C90514">
          <w:rPr>
            <w:rFonts w:eastAsia="Times New Roman" w:cs="Times New Roman"/>
            <w:b/>
            <w:sz w:val="19"/>
            <w:szCs w:val="19"/>
            <w:lang w:eastAsia="sk-SK"/>
          </w:rPr>
          <w:t>§ 57</w:t>
        </w:r>
      </w:hyperlink>
      <w:r w:rsidR="0000327F" w:rsidRPr="00C90514">
        <w:rPr>
          <w:rFonts w:eastAsia="Times New Roman" w:cs="Times New Roman"/>
          <w:b/>
          <w:sz w:val="19"/>
          <w:szCs w:val="19"/>
          <w:lang w:eastAsia="sk-SK"/>
        </w:rPr>
        <w:t xml:space="preserve"> – </w:t>
      </w:r>
      <w:r w:rsidR="0000327F" w:rsidRPr="00C90514">
        <w:rPr>
          <w:rFonts w:eastAsia="Times New Roman" w:cs="Times New Roman"/>
          <w:sz w:val="19"/>
          <w:szCs w:val="19"/>
          <w:lang w:eastAsia="sk-SK"/>
        </w:rPr>
        <w:t xml:space="preserve">pozri </w:t>
      </w:r>
      <w:hyperlink r:id="rId61" w:anchor="paragraf-293er" w:history="1">
        <w:r w:rsidR="0000327F" w:rsidRPr="00C90514">
          <w:rPr>
            <w:rStyle w:val="Hypertextovprepojenie"/>
            <w:rFonts w:eastAsia="Times New Roman" w:cs="Times New Roman"/>
            <w:color w:val="auto"/>
            <w:sz w:val="19"/>
            <w:szCs w:val="19"/>
            <w:lang w:eastAsia="sk-SK"/>
          </w:rPr>
          <w:t>§ 293er zákona</w:t>
        </w:r>
      </w:hyperlink>
      <w:r w:rsidR="0000327F" w:rsidRPr="00C90514">
        <w:rPr>
          <w:rFonts w:eastAsia="Times New Roman" w:cs="Times New Roman"/>
          <w:sz w:val="19"/>
          <w:szCs w:val="19"/>
          <w:lang w:eastAsia="sk-SK"/>
        </w:rPr>
        <w:t xml:space="preserve">.  </w:t>
      </w:r>
    </w:p>
    <w:p w:rsidR="00181BD8" w:rsidRPr="00C90514" w:rsidRDefault="0000327F" w:rsidP="0058558B">
      <w:pPr>
        <w:pStyle w:val="Odsekzoznamu"/>
        <w:numPr>
          <w:ilvl w:val="0"/>
          <w:numId w:val="16"/>
        </w:numPr>
        <w:shd w:val="clear" w:color="auto" w:fill="FFFFFF"/>
        <w:spacing w:after="0" w:line="240" w:lineRule="auto"/>
        <w:ind w:left="426"/>
        <w:jc w:val="both"/>
        <w:rPr>
          <w:rFonts w:eastAsia="Times New Roman" w:cs="Times New Roman"/>
          <w:b/>
          <w:sz w:val="19"/>
          <w:szCs w:val="19"/>
          <w:lang w:eastAsia="sk-SK"/>
        </w:rPr>
      </w:pPr>
      <w:r w:rsidRPr="00B10B44">
        <w:rPr>
          <w:rFonts w:eastAsia="Times New Roman" w:cs="Times New Roman"/>
          <w:b/>
          <w:sz w:val="20"/>
          <w:szCs w:val="20"/>
          <w:u w:val="single"/>
          <w:shd w:val="clear" w:color="auto" w:fill="FBE4D5" w:themeFill="accent2" w:themeFillTint="33"/>
          <w:lang w:eastAsia="sk-SK"/>
        </w:rPr>
        <w:t>Vznik nároku na ošetrovné</w:t>
      </w:r>
      <w:r w:rsidRPr="00B10B44">
        <w:rPr>
          <w:rFonts w:eastAsia="Times New Roman" w:cs="Times New Roman"/>
          <w:b/>
          <w:color w:val="C00000"/>
          <w:sz w:val="19"/>
          <w:szCs w:val="19"/>
          <w:u w:val="single"/>
          <w:shd w:val="clear" w:color="auto" w:fill="FBE4D5" w:themeFill="accent2" w:themeFillTint="33"/>
          <w:lang w:eastAsia="sk-SK"/>
        </w:rPr>
        <w:t xml:space="preserve"> </w:t>
      </w:r>
      <w:r w:rsidRPr="00B10B44">
        <w:rPr>
          <w:rFonts w:eastAsia="Times New Roman" w:cs="Times New Roman"/>
          <w:b/>
          <w:sz w:val="19"/>
          <w:szCs w:val="19"/>
          <w:shd w:val="clear" w:color="auto" w:fill="FBE4D5" w:themeFill="accent2" w:themeFillTint="33"/>
          <w:lang w:eastAsia="sk-SK"/>
        </w:rPr>
        <w:t>v čase krízovej situácie od prvého dňa potreby osobného a celodenného ošetrovania alebo osobnej a celodennej starostlivosti</w:t>
      </w:r>
      <w:r w:rsidRPr="00C90514">
        <w:rPr>
          <w:rFonts w:eastAsia="Times New Roman" w:cs="Times New Roman"/>
          <w:b/>
          <w:sz w:val="19"/>
          <w:szCs w:val="19"/>
          <w:lang w:eastAsia="sk-SK"/>
        </w:rPr>
        <w:t xml:space="preserve"> </w:t>
      </w:r>
      <w:r w:rsidRPr="001B62B3">
        <w:rPr>
          <w:rFonts w:eastAsia="Times New Roman" w:cs="Times New Roman"/>
          <w:sz w:val="18"/>
          <w:szCs w:val="18"/>
          <w:lang w:eastAsia="sk-SK"/>
        </w:rPr>
        <w:t xml:space="preserve">a zaniká dňom skončenia potreby osobného a celodenného ošetrovania alebo osobnej a celodennej starostlivosti, </w:t>
      </w:r>
      <w:r w:rsidR="00181BD8" w:rsidRPr="001B62B3">
        <w:rPr>
          <w:rFonts w:eastAsia="Times New Roman" w:cs="Times New Roman"/>
          <w:sz w:val="18"/>
          <w:szCs w:val="18"/>
          <w:lang w:eastAsia="sk-SK"/>
        </w:rPr>
        <w:t xml:space="preserve">za splnenia ustanovených podmienok – viac pozri </w:t>
      </w:r>
      <w:hyperlink r:id="rId62" w:anchor="paragraf-293er" w:history="1">
        <w:r w:rsidRPr="001B62B3">
          <w:rPr>
            <w:rStyle w:val="Hypertextovprepojenie"/>
            <w:rFonts w:eastAsia="Times New Roman" w:cs="Times New Roman"/>
            <w:color w:val="auto"/>
            <w:sz w:val="18"/>
            <w:szCs w:val="18"/>
            <w:lang w:eastAsia="sk-SK"/>
          </w:rPr>
          <w:t>§ 293er ods. 3 až 10</w:t>
        </w:r>
      </w:hyperlink>
      <w:r w:rsidRPr="001B62B3">
        <w:rPr>
          <w:rFonts w:eastAsia="Times New Roman" w:cs="Times New Roman"/>
          <w:sz w:val="18"/>
          <w:szCs w:val="18"/>
          <w:lang w:eastAsia="sk-SK"/>
        </w:rPr>
        <w:t xml:space="preserve"> </w:t>
      </w:r>
      <w:r w:rsidR="00181BD8" w:rsidRPr="001B62B3">
        <w:rPr>
          <w:rFonts w:eastAsia="Times New Roman" w:cs="Times New Roman"/>
          <w:sz w:val="18"/>
          <w:szCs w:val="18"/>
          <w:lang w:eastAsia="sk-SK"/>
        </w:rPr>
        <w:t xml:space="preserve">a </w:t>
      </w:r>
      <w:hyperlink r:id="rId63" w:anchor="paragraf-293ev" w:history="1">
        <w:r w:rsidR="00181BD8" w:rsidRPr="001B62B3">
          <w:rPr>
            <w:rStyle w:val="Hypertextovprepojenie"/>
            <w:rFonts w:eastAsia="Times New Roman" w:cs="Times New Roman"/>
            <w:color w:val="auto"/>
            <w:sz w:val="18"/>
            <w:szCs w:val="18"/>
            <w:lang w:eastAsia="sk-SK"/>
          </w:rPr>
          <w:t>§ 293ev zákona</w:t>
        </w:r>
      </w:hyperlink>
      <w:r w:rsidR="00181BD8" w:rsidRPr="001B62B3">
        <w:rPr>
          <w:rFonts w:eastAsia="Times New Roman" w:cs="Times New Roman"/>
          <w:sz w:val="18"/>
          <w:szCs w:val="18"/>
          <w:lang w:eastAsia="sk-SK"/>
        </w:rPr>
        <w:t>.</w:t>
      </w:r>
    </w:p>
    <w:p w:rsidR="00860CA0" w:rsidRPr="00C90514" w:rsidRDefault="00860CA0" w:rsidP="0058558B">
      <w:pPr>
        <w:pStyle w:val="Odsekzoznamu"/>
        <w:numPr>
          <w:ilvl w:val="0"/>
          <w:numId w:val="16"/>
        </w:numPr>
        <w:shd w:val="clear" w:color="auto" w:fill="FFFFFF"/>
        <w:spacing w:after="0" w:line="240" w:lineRule="auto"/>
        <w:ind w:left="426"/>
        <w:jc w:val="both"/>
        <w:rPr>
          <w:rFonts w:eastAsia="Times New Roman" w:cs="Times New Roman"/>
          <w:sz w:val="19"/>
          <w:szCs w:val="19"/>
          <w:lang w:eastAsia="sk-SK"/>
        </w:rPr>
      </w:pPr>
      <w:r w:rsidRPr="00C90514">
        <w:rPr>
          <w:rFonts w:eastAsia="Times New Roman" w:cs="Times New Roman"/>
          <w:sz w:val="19"/>
          <w:szCs w:val="19"/>
          <w:lang w:eastAsia="sk-SK"/>
        </w:rPr>
        <w:t xml:space="preserve">Zamestnanec, povinne nemocensky poistená a povinne dôchodkovo poistená samostatne zárobkovo činná osoba, dobrovoľne nemocensky poistená osoba, dobrovoľne dôchodkovo poistená osoba a dobrovoľne poistená osoba v nezamestnanosti </w:t>
      </w:r>
      <w:r w:rsidRPr="00C90514">
        <w:rPr>
          <w:rFonts w:eastAsia="Times New Roman" w:cs="Times New Roman"/>
          <w:b/>
          <w:sz w:val="19"/>
          <w:szCs w:val="19"/>
          <w:lang w:eastAsia="sk-SK"/>
        </w:rPr>
        <w:t>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w:t>
      </w:r>
      <w:r w:rsidRPr="00C90514">
        <w:rPr>
          <w:rFonts w:eastAsia="Times New Roman" w:cs="Times New Roman"/>
          <w:sz w:val="19"/>
          <w:szCs w:val="19"/>
          <w:lang w:eastAsia="sk-SK"/>
        </w:rPr>
        <w:t xml:space="preserve"> podľa </w:t>
      </w:r>
      <w:hyperlink r:id="rId64" w:anchor="paragraf-293er.odsek-3" w:tooltip="Odkaz na predpis alebo ustanovenie" w:history="1">
        <w:r w:rsidRPr="00C90514">
          <w:rPr>
            <w:rFonts w:eastAsia="Times New Roman" w:cs="Times New Roman"/>
            <w:sz w:val="19"/>
            <w:szCs w:val="19"/>
            <w:lang w:eastAsia="sk-SK"/>
          </w:rPr>
          <w:t>§ 293er ods. 3</w:t>
        </w:r>
      </w:hyperlink>
      <w:r w:rsidRPr="00C90514">
        <w:rPr>
          <w:rFonts w:eastAsia="Times New Roman" w:cs="Times New Roman"/>
          <w:sz w:val="19"/>
          <w:szCs w:val="19"/>
          <w:lang w:eastAsia="sk-SK"/>
        </w:rPr>
        <w:t xml:space="preserve"> a 10 – pozri </w:t>
      </w:r>
      <w:hyperlink r:id="rId65" w:anchor="paragraf-293es.odsek-1" w:history="1">
        <w:r w:rsidRPr="00C90514">
          <w:rPr>
            <w:rStyle w:val="Hypertextovprepojenie"/>
            <w:rFonts w:eastAsia="Times New Roman" w:cs="Times New Roman"/>
            <w:color w:val="auto"/>
            <w:sz w:val="19"/>
            <w:szCs w:val="19"/>
            <w:lang w:eastAsia="sk-SK"/>
          </w:rPr>
          <w:t>§ 293es ods. 1 zákona</w:t>
        </w:r>
      </w:hyperlink>
      <w:r w:rsidRPr="00C90514">
        <w:rPr>
          <w:rFonts w:eastAsia="Times New Roman" w:cs="Times New Roman"/>
          <w:sz w:val="19"/>
          <w:szCs w:val="19"/>
          <w:lang w:eastAsia="sk-SK"/>
        </w:rPr>
        <w:t xml:space="preserve"> .</w:t>
      </w:r>
    </w:p>
    <w:p w:rsidR="00860CA0" w:rsidRPr="00C90514" w:rsidRDefault="00860CA0" w:rsidP="0058558B">
      <w:pPr>
        <w:pStyle w:val="Odsekzoznamu"/>
        <w:numPr>
          <w:ilvl w:val="0"/>
          <w:numId w:val="16"/>
        </w:numPr>
        <w:shd w:val="clear" w:color="auto" w:fill="FFFFFF"/>
        <w:spacing w:after="0" w:line="240" w:lineRule="auto"/>
        <w:ind w:left="426"/>
        <w:jc w:val="both"/>
        <w:rPr>
          <w:rFonts w:eastAsia="Times New Roman" w:cs="Times New Roman"/>
          <w:sz w:val="19"/>
          <w:szCs w:val="19"/>
          <w:lang w:eastAsia="sk-SK"/>
        </w:rPr>
      </w:pPr>
      <w:r w:rsidRPr="00C90514">
        <w:rPr>
          <w:rFonts w:eastAsia="Times New Roman" w:cs="Times New Roman"/>
          <w:sz w:val="19"/>
          <w:szCs w:val="19"/>
          <w:lang w:eastAsia="sk-SK"/>
        </w:rPr>
        <w:t>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w:t>
      </w:r>
      <w:hyperlink r:id="rId66" w:anchor="paragraf-293er.odsek-3" w:tooltip="Odkaz na predpis alebo ustanovenie" w:history="1">
        <w:r w:rsidRPr="00C90514">
          <w:rPr>
            <w:rFonts w:eastAsia="Times New Roman" w:cs="Times New Roman"/>
            <w:sz w:val="19"/>
            <w:szCs w:val="19"/>
            <w:lang w:eastAsia="sk-SK"/>
          </w:rPr>
          <w:t>§ 293er ods. 3</w:t>
        </w:r>
      </w:hyperlink>
      <w:r w:rsidRPr="00C90514">
        <w:rPr>
          <w:rFonts w:eastAsia="Times New Roman" w:cs="Times New Roman"/>
          <w:sz w:val="19"/>
          <w:szCs w:val="19"/>
          <w:lang w:eastAsia="sk-SK"/>
        </w:rPr>
        <w:t xml:space="preserve"> a 10 – pozri </w:t>
      </w:r>
      <w:hyperlink r:id="rId67" w:anchor="paragraf-293es.odsek-2" w:history="1">
        <w:r w:rsidRPr="00C90514">
          <w:rPr>
            <w:rStyle w:val="Hypertextovprepojenie"/>
            <w:rFonts w:eastAsia="Times New Roman" w:cs="Times New Roman"/>
            <w:color w:val="auto"/>
            <w:sz w:val="19"/>
            <w:szCs w:val="19"/>
            <w:lang w:eastAsia="sk-SK"/>
          </w:rPr>
          <w:t>§ 293es ods. 2 zákona</w:t>
        </w:r>
      </w:hyperlink>
      <w:r w:rsidRPr="00C90514">
        <w:rPr>
          <w:rFonts w:eastAsia="Times New Roman" w:cs="Times New Roman"/>
          <w:sz w:val="19"/>
          <w:szCs w:val="19"/>
          <w:lang w:eastAsia="sk-SK"/>
        </w:rPr>
        <w:t>.</w:t>
      </w:r>
    </w:p>
    <w:p w:rsidR="00546A86" w:rsidRPr="00B10B44" w:rsidRDefault="00546A86" w:rsidP="0058558B">
      <w:pPr>
        <w:pStyle w:val="Odsekzoznamu"/>
        <w:numPr>
          <w:ilvl w:val="0"/>
          <w:numId w:val="16"/>
        </w:numPr>
        <w:shd w:val="clear" w:color="auto" w:fill="FFFFFF"/>
        <w:spacing w:after="0" w:line="240" w:lineRule="auto"/>
        <w:ind w:left="426"/>
        <w:jc w:val="both"/>
        <w:rPr>
          <w:rFonts w:eastAsia="Times New Roman" w:cs="Times New Roman"/>
          <w:b/>
          <w:sz w:val="20"/>
          <w:szCs w:val="20"/>
          <w:u w:val="single"/>
          <w:shd w:val="clear" w:color="auto" w:fill="FBE4D5" w:themeFill="accent2" w:themeFillTint="33"/>
          <w:lang w:eastAsia="sk-SK"/>
        </w:rPr>
      </w:pPr>
      <w:r w:rsidRPr="00B10B44">
        <w:rPr>
          <w:rFonts w:eastAsia="Times New Roman" w:cs="Times New Roman"/>
          <w:b/>
          <w:sz w:val="20"/>
          <w:szCs w:val="20"/>
          <w:u w:val="single"/>
          <w:shd w:val="clear" w:color="auto" w:fill="FBE4D5" w:themeFill="accent2" w:themeFillTint="33"/>
          <w:lang w:eastAsia="sk-SK"/>
        </w:rPr>
        <w:t>Predlženie podporného obdobia v nezamestnanosti</w:t>
      </w:r>
    </w:p>
    <w:p w:rsidR="00546A86" w:rsidRPr="001B62B3" w:rsidRDefault="00546A86" w:rsidP="0058558B">
      <w:pPr>
        <w:pStyle w:val="Odsekzoznamu"/>
        <w:numPr>
          <w:ilvl w:val="0"/>
          <w:numId w:val="17"/>
        </w:numPr>
        <w:shd w:val="clear" w:color="auto" w:fill="FFFFFF"/>
        <w:spacing w:after="0" w:line="240" w:lineRule="auto"/>
        <w:jc w:val="both"/>
        <w:rPr>
          <w:rFonts w:eastAsia="Times New Roman" w:cs="Times New Roman"/>
          <w:sz w:val="18"/>
          <w:szCs w:val="18"/>
          <w:lang w:eastAsia="sk-SK"/>
        </w:rPr>
      </w:pPr>
      <w:r w:rsidRPr="001B62B3">
        <w:rPr>
          <w:rFonts w:eastAsia="Times New Roman" w:cs="Times New Roman"/>
          <w:sz w:val="18"/>
          <w:szCs w:val="18"/>
          <w:lang w:eastAsia="sk-SK"/>
        </w:rPr>
        <w:t>ktoré by uplynulo počas krízovej situácie - predlžuje</w:t>
      </w:r>
      <w:r w:rsidR="00B769A1" w:rsidRPr="001B62B3">
        <w:rPr>
          <w:rFonts w:eastAsia="Times New Roman" w:cs="Times New Roman"/>
          <w:sz w:val="18"/>
          <w:szCs w:val="18"/>
          <w:lang w:eastAsia="sk-SK"/>
        </w:rPr>
        <w:t xml:space="preserve"> sa o</w:t>
      </w:r>
      <w:r w:rsidRPr="001B62B3">
        <w:rPr>
          <w:rFonts w:eastAsia="Times New Roman" w:cs="Times New Roman"/>
          <w:sz w:val="18"/>
          <w:szCs w:val="18"/>
          <w:lang w:eastAsia="sk-SK"/>
        </w:rPr>
        <w:t> </w:t>
      </w:r>
      <w:r w:rsidR="00B769A1" w:rsidRPr="001B62B3">
        <w:rPr>
          <w:rFonts w:eastAsia="Times New Roman" w:cs="Times New Roman"/>
          <w:sz w:val="18"/>
          <w:szCs w:val="18"/>
          <w:lang w:eastAsia="sk-SK"/>
        </w:rPr>
        <w:t>mesiac</w:t>
      </w:r>
      <w:r w:rsidRPr="001B62B3">
        <w:rPr>
          <w:rFonts w:eastAsia="Times New Roman" w:cs="Times New Roman"/>
          <w:sz w:val="18"/>
          <w:szCs w:val="18"/>
          <w:lang w:eastAsia="sk-SK"/>
        </w:rPr>
        <w:t>,</w:t>
      </w:r>
      <w:r w:rsidR="00B769A1" w:rsidRPr="001B62B3">
        <w:rPr>
          <w:rFonts w:ascii="Verdana" w:eastAsia="Times New Roman" w:hAnsi="Verdana" w:cs="Times New Roman"/>
          <w:color w:val="333333"/>
          <w:sz w:val="18"/>
          <w:szCs w:val="18"/>
          <w:lang w:eastAsia="sk-SK"/>
        </w:rPr>
        <w:t> </w:t>
      </w:r>
    </w:p>
    <w:p w:rsidR="00546A86" w:rsidRPr="001B62B3" w:rsidRDefault="00546A86" w:rsidP="0058558B">
      <w:pPr>
        <w:pStyle w:val="Odsekzoznamu"/>
        <w:numPr>
          <w:ilvl w:val="0"/>
          <w:numId w:val="17"/>
        </w:numPr>
        <w:shd w:val="clear" w:color="auto" w:fill="FFFFFF"/>
        <w:spacing w:after="0" w:line="240" w:lineRule="auto"/>
        <w:jc w:val="both"/>
        <w:rPr>
          <w:rFonts w:eastAsia="Times New Roman" w:cs="Times New Roman"/>
          <w:sz w:val="18"/>
          <w:szCs w:val="18"/>
          <w:lang w:eastAsia="sk-SK"/>
        </w:rPr>
      </w:pPr>
      <w:r w:rsidRPr="001B62B3">
        <w:rPr>
          <w:rFonts w:eastAsia="Times New Roman" w:cs="Times New Roman"/>
          <w:sz w:val="18"/>
          <w:szCs w:val="18"/>
          <w:lang w:eastAsia="sk-SK"/>
        </w:rPr>
        <w:t xml:space="preserve">ktoré uplynulo počas krízovej situácie pred účinnosťou tohto zákona, začne opätovne plynúť dňom účinnosti tohto zákona a uplynie o jeden mesiac odo dňa účinnosti tohto zákona. </w:t>
      </w:r>
      <w:r w:rsidR="00B769A1" w:rsidRPr="001B62B3">
        <w:rPr>
          <w:rFonts w:eastAsia="Times New Roman" w:cs="Times New Roman"/>
          <w:sz w:val="18"/>
          <w:szCs w:val="18"/>
          <w:lang w:eastAsia="sk-SK"/>
        </w:rPr>
        <w:t> </w:t>
      </w:r>
    </w:p>
    <w:p w:rsidR="0045117F" w:rsidRPr="001B62B3" w:rsidRDefault="00546A86" w:rsidP="0058558B">
      <w:pPr>
        <w:pStyle w:val="Odsekzoznamu"/>
        <w:numPr>
          <w:ilvl w:val="0"/>
          <w:numId w:val="17"/>
        </w:numPr>
        <w:shd w:val="clear" w:color="auto" w:fill="FFFFFF"/>
        <w:spacing w:after="0" w:line="240" w:lineRule="auto"/>
        <w:jc w:val="both"/>
        <w:rPr>
          <w:rFonts w:eastAsia="Times New Roman" w:cs="Times New Roman"/>
          <w:sz w:val="18"/>
          <w:szCs w:val="18"/>
          <w:lang w:eastAsia="sk-SK"/>
        </w:rPr>
      </w:pPr>
      <w:r w:rsidRPr="001B62B3">
        <w:rPr>
          <w:rFonts w:eastAsia="Times New Roman" w:cs="Times New Roman"/>
          <w:sz w:val="18"/>
          <w:szCs w:val="18"/>
          <w:lang w:eastAsia="sk-SK"/>
        </w:rPr>
        <w:t xml:space="preserve">Pre viac informácií, kliknite na </w:t>
      </w:r>
      <w:hyperlink r:id="rId68" w:anchor="paragraf-293et" w:history="1">
        <w:r w:rsidRPr="001B62B3">
          <w:rPr>
            <w:rStyle w:val="Hypertextovprepojenie"/>
            <w:rFonts w:eastAsia="Times New Roman" w:cs="Times New Roman"/>
            <w:color w:val="auto"/>
            <w:sz w:val="18"/>
            <w:szCs w:val="18"/>
            <w:lang w:eastAsia="sk-SK"/>
          </w:rPr>
          <w:t>§ 293et zákona</w:t>
        </w:r>
      </w:hyperlink>
      <w:r w:rsidRPr="001B62B3">
        <w:rPr>
          <w:rFonts w:eastAsia="Times New Roman" w:cs="Times New Roman"/>
          <w:sz w:val="18"/>
          <w:szCs w:val="18"/>
          <w:lang w:eastAsia="sk-SK"/>
        </w:rPr>
        <w:t xml:space="preserve">. </w:t>
      </w:r>
    </w:p>
    <w:p w:rsidR="0045117F" w:rsidRPr="00C90514" w:rsidRDefault="0045117F" w:rsidP="0058558B">
      <w:pPr>
        <w:pStyle w:val="Odsekzoznamu"/>
        <w:numPr>
          <w:ilvl w:val="0"/>
          <w:numId w:val="15"/>
        </w:numPr>
        <w:shd w:val="clear" w:color="auto" w:fill="FFFFFF"/>
        <w:spacing w:after="0" w:line="240" w:lineRule="auto"/>
        <w:ind w:left="426"/>
        <w:jc w:val="both"/>
        <w:rPr>
          <w:rFonts w:eastAsia="Times New Roman" w:cs="Times New Roman"/>
          <w:b/>
          <w:sz w:val="19"/>
          <w:szCs w:val="19"/>
          <w:lang w:eastAsia="sk-SK"/>
        </w:rPr>
      </w:pPr>
      <w:r w:rsidRPr="00C90514">
        <w:rPr>
          <w:rFonts w:eastAsia="Times New Roman" w:cs="Times New Roman"/>
          <w:sz w:val="19"/>
          <w:szCs w:val="19"/>
          <w:lang w:eastAsia="sk-SK"/>
        </w:rPr>
        <w:t>P</w:t>
      </w:r>
      <w:r w:rsidR="00B769A1" w:rsidRPr="00C90514">
        <w:rPr>
          <w:rFonts w:eastAsia="Times New Roman" w:cs="Times New Roman"/>
          <w:sz w:val="19"/>
          <w:szCs w:val="19"/>
          <w:lang w:eastAsia="sk-SK"/>
        </w:rPr>
        <w:t>očas krízovej situácie dlžníci v Sociálnej poisťovni, ktorí majú s poisťovňou dohodnuté splátkové kalendáre, nebudú pri omeškaní so splátkou platiť žiadne úroky z omeškania</w:t>
      </w:r>
      <w:r w:rsidR="00B769A1" w:rsidRPr="00C90514">
        <w:rPr>
          <w:rFonts w:eastAsia="Times New Roman" w:cs="Times New Roman"/>
          <w:b/>
          <w:sz w:val="19"/>
          <w:szCs w:val="19"/>
          <w:lang w:eastAsia="sk-SK"/>
        </w:rPr>
        <w:t xml:space="preserve">. </w:t>
      </w:r>
    </w:p>
    <w:p w:rsidR="00B769A1" w:rsidRPr="00C90514" w:rsidRDefault="005C20A5" w:rsidP="0058558B">
      <w:pPr>
        <w:pStyle w:val="Odsekzoznamu"/>
        <w:numPr>
          <w:ilvl w:val="0"/>
          <w:numId w:val="15"/>
        </w:numPr>
        <w:shd w:val="clear" w:color="auto" w:fill="FFFFFF"/>
        <w:spacing w:after="0" w:line="240" w:lineRule="auto"/>
        <w:ind w:left="426"/>
        <w:jc w:val="both"/>
        <w:rPr>
          <w:rFonts w:eastAsia="Times New Roman" w:cs="Times New Roman"/>
          <w:b/>
          <w:sz w:val="19"/>
          <w:szCs w:val="19"/>
          <w:lang w:eastAsia="sk-SK"/>
        </w:rPr>
      </w:pPr>
      <w:r w:rsidRPr="00C90514">
        <w:rPr>
          <w:rFonts w:eastAsia="Times New Roman" w:cs="Times New Roman"/>
          <w:b/>
          <w:sz w:val="19"/>
          <w:szCs w:val="19"/>
          <w:lang w:eastAsia="sk-SK"/>
        </w:rPr>
        <w:t>Po</w:t>
      </w:r>
      <w:r w:rsidR="00B769A1" w:rsidRPr="00C90514">
        <w:rPr>
          <w:rFonts w:eastAsia="Times New Roman" w:cs="Times New Roman"/>
          <w:b/>
          <w:sz w:val="19"/>
          <w:szCs w:val="19"/>
          <w:lang w:eastAsia="sk-SK"/>
        </w:rPr>
        <w:t>ukazovanie dávky </w:t>
      </w:r>
      <w:r w:rsidR="00B769A1" w:rsidRPr="00C90514">
        <w:rPr>
          <w:rFonts w:eastAsia="Times New Roman" w:cs="Times New Roman"/>
          <w:sz w:val="19"/>
          <w:szCs w:val="19"/>
          <w:lang w:eastAsia="sk-SK"/>
        </w:rPr>
        <w:t>počas krízovej situácie na ži</w:t>
      </w:r>
      <w:r w:rsidR="001B62B3">
        <w:rPr>
          <w:rFonts w:eastAsia="Times New Roman" w:cs="Times New Roman"/>
          <w:sz w:val="19"/>
          <w:szCs w:val="19"/>
          <w:lang w:eastAsia="sk-SK"/>
        </w:rPr>
        <w:t xml:space="preserve">adosť príjemcu na účet v banke </w:t>
      </w:r>
      <w:r w:rsidRPr="00C90514">
        <w:rPr>
          <w:rFonts w:eastAsia="Times New Roman" w:cs="Times New Roman"/>
          <w:sz w:val="19"/>
          <w:szCs w:val="19"/>
          <w:lang w:eastAsia="sk-SK"/>
        </w:rPr>
        <w:t xml:space="preserve">– viac pozri </w:t>
      </w:r>
      <w:hyperlink r:id="rId69" w:anchor="paragraf-293eu" w:history="1">
        <w:r w:rsidRPr="00C90514">
          <w:rPr>
            <w:rStyle w:val="Hypertextovprepojenie"/>
            <w:rFonts w:eastAsia="Times New Roman" w:cs="Times New Roman"/>
            <w:color w:val="auto"/>
            <w:sz w:val="19"/>
            <w:szCs w:val="19"/>
            <w:lang w:eastAsia="sk-SK"/>
          </w:rPr>
          <w:t>§ 293eu zákona</w:t>
        </w:r>
      </w:hyperlink>
      <w:r w:rsidRPr="00C90514">
        <w:rPr>
          <w:rFonts w:eastAsia="Times New Roman" w:cs="Times New Roman"/>
          <w:sz w:val="19"/>
          <w:szCs w:val="19"/>
          <w:lang w:eastAsia="sk-SK"/>
        </w:rPr>
        <w:t xml:space="preserve">. </w:t>
      </w:r>
    </w:p>
    <w:p w:rsidR="007C1395" w:rsidRDefault="007C1395" w:rsidP="007C1395">
      <w:pPr>
        <w:shd w:val="clear" w:color="auto" w:fill="FFFFFF"/>
        <w:spacing w:after="0" w:line="240" w:lineRule="auto"/>
        <w:jc w:val="both"/>
        <w:rPr>
          <w:rFonts w:eastAsia="Times New Roman" w:cs="Times New Roman"/>
          <w:b/>
          <w:sz w:val="19"/>
          <w:szCs w:val="19"/>
          <w:lang w:eastAsia="sk-SK"/>
        </w:rPr>
      </w:pPr>
    </w:p>
    <w:p w:rsidR="007C1395" w:rsidRPr="00414322" w:rsidRDefault="007C1395"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Pr>
          <w:b/>
        </w:rPr>
        <w:t>OPATRENIA v zmysle z</w:t>
      </w:r>
      <w:r w:rsidRPr="00414322">
        <w:rPr>
          <w:b/>
        </w:rPr>
        <w:t>ákon</w:t>
      </w:r>
      <w:r>
        <w:rPr>
          <w:b/>
        </w:rPr>
        <w:t>a</w:t>
      </w:r>
      <w:r w:rsidRPr="00414322">
        <w:rPr>
          <w:b/>
        </w:rPr>
        <w:t xml:space="preserve"> o </w:t>
      </w:r>
      <w:r>
        <w:rPr>
          <w:b/>
        </w:rPr>
        <w:t>zdravotnom</w:t>
      </w:r>
      <w:r w:rsidRPr="00414322">
        <w:rPr>
          <w:b/>
        </w:rPr>
        <w:t xml:space="preserve"> poistení</w:t>
      </w:r>
    </w:p>
    <w:p w:rsidR="00A853A6" w:rsidRPr="001B62B3" w:rsidRDefault="007C1395" w:rsidP="00A853A6">
      <w:pPr>
        <w:rPr>
          <w:sz w:val="20"/>
          <w:szCs w:val="20"/>
        </w:rPr>
      </w:pPr>
      <w:r w:rsidRPr="001B62B3">
        <w:rPr>
          <w:rFonts w:ascii="Verdana" w:eastAsia="Times New Roman" w:hAnsi="Verdana" w:cs="Times New Roman"/>
          <w:color w:val="333333"/>
          <w:sz w:val="20"/>
          <w:szCs w:val="20"/>
          <w:lang w:eastAsia="sk-SK"/>
        </w:rPr>
        <w:t> </w:t>
      </w:r>
      <w:r w:rsidRPr="001B62B3">
        <w:rPr>
          <w:sz w:val="20"/>
          <w:szCs w:val="20"/>
        </w:rPr>
        <w:t xml:space="preserve">Zdroj: Zbierka zákonov SR, zákon č. 580/2004  Z. z. , § </w:t>
      </w:r>
      <w:r w:rsidR="00A853A6" w:rsidRPr="001B62B3">
        <w:rPr>
          <w:sz w:val="20"/>
          <w:szCs w:val="20"/>
        </w:rPr>
        <w:t>38ev</w:t>
      </w:r>
    </w:p>
    <w:p w:rsidR="00A853A6" w:rsidRPr="001B62B3" w:rsidRDefault="00A853A6" w:rsidP="00A853A6">
      <w:pPr>
        <w:shd w:val="clear" w:color="auto" w:fill="FFFFFF"/>
        <w:spacing w:after="0" w:line="240" w:lineRule="auto"/>
        <w:jc w:val="both"/>
        <w:rPr>
          <w:rFonts w:eastAsia="Times New Roman" w:cs="Times New Roman"/>
          <w:sz w:val="18"/>
          <w:szCs w:val="18"/>
          <w:lang w:eastAsia="sk-SK"/>
        </w:rPr>
      </w:pPr>
      <w:r w:rsidRPr="00B10B44">
        <w:rPr>
          <w:rFonts w:eastAsia="Times New Roman" w:cs="Times New Roman"/>
          <w:b/>
          <w:sz w:val="20"/>
          <w:szCs w:val="20"/>
          <w:u w:val="single"/>
          <w:shd w:val="clear" w:color="auto" w:fill="FBE4D5" w:themeFill="accent2" w:themeFillTint="33"/>
          <w:lang w:eastAsia="sk-SK"/>
        </w:rPr>
        <w:t>Zmeny v platení poistného:</w:t>
      </w:r>
      <w:r>
        <w:rPr>
          <w:rFonts w:eastAsia="Times New Roman" w:cs="Times New Roman"/>
          <w:b/>
          <w:color w:val="C00000"/>
          <w:sz w:val="20"/>
          <w:szCs w:val="20"/>
          <w:u w:val="single"/>
          <w:lang w:eastAsia="sk-SK"/>
        </w:rPr>
        <w:t xml:space="preserve"> </w:t>
      </w:r>
      <w:r w:rsidRPr="001B62B3">
        <w:rPr>
          <w:rFonts w:eastAsia="Times New Roman" w:cs="Times New Roman"/>
          <w:sz w:val="18"/>
          <w:szCs w:val="18"/>
          <w:lang w:eastAsia="sk-SK"/>
        </w:rPr>
        <w:t>Preddavok na poistné zamestnávateľov [</w:t>
      </w:r>
      <w:hyperlink r:id="rId70" w:anchor="paragraf-11.odsek-1.pismeno-c" w:tooltip="Odkaz na predpis alebo ustanovenie" w:history="1">
        <w:r w:rsidRPr="001B62B3">
          <w:rPr>
            <w:rFonts w:eastAsia="Times New Roman" w:cs="Times New Roman"/>
            <w:sz w:val="18"/>
            <w:szCs w:val="18"/>
            <w:lang w:eastAsia="sk-SK"/>
          </w:rPr>
          <w:t>§ 11 ods. 1 písm. c)</w:t>
        </w:r>
      </w:hyperlink>
      <w:r w:rsidRPr="001B62B3">
        <w:rPr>
          <w:rFonts w:eastAsia="Times New Roman" w:cs="Times New Roman"/>
          <w:sz w:val="18"/>
          <w:szCs w:val="18"/>
          <w:lang w:eastAsia="sk-SK"/>
        </w:rPr>
        <w:t>] podľa </w:t>
      </w:r>
      <w:hyperlink r:id="rId71" w:anchor="paragraf-17.odsek-1" w:tooltip="Odkaz na predpis alebo ustanovenie" w:history="1">
        <w:r w:rsidRPr="001B62B3">
          <w:rPr>
            <w:rFonts w:eastAsia="Times New Roman" w:cs="Times New Roman"/>
            <w:sz w:val="18"/>
            <w:szCs w:val="18"/>
            <w:lang w:eastAsia="sk-SK"/>
          </w:rPr>
          <w:t>§ 17 ods. 1</w:t>
        </w:r>
      </w:hyperlink>
      <w:r w:rsidRPr="001B62B3">
        <w:rPr>
          <w:rFonts w:eastAsia="Times New Roman" w:cs="Times New Roman"/>
          <w:sz w:val="18"/>
          <w:szCs w:val="18"/>
          <w:lang w:eastAsia="sk-SK"/>
        </w:rPr>
        <w:t> a preddavok na poistné samostatne zárobkovo činných osôb [</w:t>
      </w:r>
      <w:hyperlink r:id="rId72" w:anchor="paragraf-11.odsek-1.pismeno-b" w:tooltip="Odkaz na predpis alebo ustanovenie" w:history="1">
        <w:r w:rsidRPr="001B62B3">
          <w:rPr>
            <w:rFonts w:eastAsia="Times New Roman" w:cs="Times New Roman"/>
            <w:sz w:val="18"/>
            <w:szCs w:val="18"/>
            <w:lang w:eastAsia="sk-SK"/>
          </w:rPr>
          <w:t>§ 11 ods. 1 písm. b)</w:t>
        </w:r>
      </w:hyperlink>
      <w:r w:rsidRPr="001B62B3">
        <w:rPr>
          <w:rFonts w:eastAsia="Times New Roman" w:cs="Times New Roman"/>
          <w:sz w:val="18"/>
          <w:szCs w:val="18"/>
          <w:lang w:eastAsia="sk-SK"/>
        </w:rPr>
        <w:t>] podľa </w:t>
      </w:r>
      <w:hyperlink r:id="rId73" w:anchor="paragraf-17.odsek-2" w:tooltip="Odkaz na predpis alebo ustanovenie" w:history="1">
        <w:r w:rsidRPr="001B62B3">
          <w:rPr>
            <w:rFonts w:eastAsia="Times New Roman" w:cs="Times New Roman"/>
            <w:sz w:val="18"/>
            <w:szCs w:val="18"/>
            <w:lang w:eastAsia="sk-SK"/>
          </w:rPr>
          <w:t>§ 17 ods. 2</w:t>
        </w:r>
      </w:hyperlink>
      <w:r w:rsidRPr="001B62B3">
        <w:rPr>
          <w:rFonts w:eastAsia="Times New Roman" w:cs="Times New Roman"/>
          <w:sz w:val="18"/>
          <w:szCs w:val="18"/>
          <w:lang w:eastAsia="sk-SK"/>
        </w:rPr>
        <w:t>, ktorí vykazujú medziročný pokles čistého obratu podľa osobitného predpisu alebo pokles príjmov z podnikania a z inej zárobkovej činnosti podľa osobitného predpisu</w:t>
      </w:r>
      <w:hyperlink r:id="rId74" w:anchor="poznamky.poznamka-20" w:tooltip="Odkaz na predpis alebo ustanovenie" w:history="1">
        <w:r w:rsidRPr="001B62B3">
          <w:rPr>
            <w:rFonts w:eastAsia="Times New Roman" w:cs="Times New Roman"/>
            <w:sz w:val="18"/>
            <w:szCs w:val="18"/>
            <w:lang w:eastAsia="sk-SK"/>
          </w:rPr>
          <w:t>20)</w:t>
        </w:r>
      </w:hyperlink>
      <w:r w:rsidRPr="001B62B3">
        <w:rPr>
          <w:rFonts w:eastAsia="Times New Roman" w:cs="Times New Roman"/>
          <w:sz w:val="18"/>
          <w:szCs w:val="18"/>
          <w:lang w:eastAsia="sk-SK"/>
        </w:rPr>
        <w:t> o 40 % a viac v dôsledku mimoriadnej situácie, núdzového stavu alebo výnimočného stavu vyhláseného v súvislosti s ochorením COVID-19, za marec 2020 je splatný v termíne do 31. júla 2020. Ustanovenie </w:t>
      </w:r>
      <w:hyperlink r:id="rId75" w:anchor="paragraf-17.odsek-1" w:tooltip="Odkaz na predpis alebo ustanovenie" w:history="1">
        <w:r w:rsidRPr="001B62B3">
          <w:rPr>
            <w:rFonts w:eastAsia="Times New Roman" w:cs="Times New Roman"/>
            <w:sz w:val="18"/>
            <w:szCs w:val="18"/>
            <w:lang w:eastAsia="sk-SK"/>
          </w:rPr>
          <w:t>§ 17 ods. 1</w:t>
        </w:r>
      </w:hyperlink>
      <w:r w:rsidRPr="001B62B3">
        <w:rPr>
          <w:rFonts w:eastAsia="Times New Roman" w:cs="Times New Roman"/>
          <w:sz w:val="18"/>
          <w:szCs w:val="18"/>
          <w:lang w:eastAsia="sk-SK"/>
        </w:rPr>
        <w:t> v časti týkajúcej sa splatnosti preddavku na poistné zamestnávateľov a ustanovenie </w:t>
      </w:r>
      <w:hyperlink r:id="rId76" w:anchor="paragraf-17.odsek-2" w:tooltip="Odkaz na predpis alebo ustanovenie" w:history="1">
        <w:r w:rsidRPr="001B62B3">
          <w:rPr>
            <w:rFonts w:eastAsia="Times New Roman" w:cs="Times New Roman"/>
            <w:sz w:val="18"/>
            <w:szCs w:val="18"/>
            <w:lang w:eastAsia="sk-SK"/>
          </w:rPr>
          <w:t>§ 17 ods. 2</w:t>
        </w:r>
      </w:hyperlink>
      <w:r w:rsidRPr="001B62B3">
        <w:rPr>
          <w:rFonts w:eastAsia="Times New Roman" w:cs="Times New Roman"/>
          <w:sz w:val="18"/>
          <w:szCs w:val="18"/>
          <w:lang w:eastAsia="sk-SK"/>
        </w:rPr>
        <w:t> sa pri preddavku na poistné za marec 2020 neuplatňuje. Povinnosť vykazovať poistné podľa </w:t>
      </w:r>
      <w:hyperlink r:id="rId77" w:anchor="paragraf-20" w:tooltip="Odkaz na predpis alebo ustanovenie" w:history="1">
        <w:r w:rsidRPr="001B62B3">
          <w:rPr>
            <w:rFonts w:eastAsia="Times New Roman" w:cs="Times New Roman"/>
            <w:sz w:val="18"/>
            <w:szCs w:val="18"/>
            <w:lang w:eastAsia="sk-SK"/>
          </w:rPr>
          <w:t>§ 20</w:t>
        </w:r>
      </w:hyperlink>
      <w:r w:rsidRPr="001B62B3">
        <w:rPr>
          <w:rFonts w:eastAsia="Times New Roman" w:cs="Times New Roman"/>
          <w:sz w:val="18"/>
          <w:szCs w:val="18"/>
          <w:lang w:eastAsia="sk-SK"/>
        </w:rPr>
        <w:t> nie je dotknutá.</w:t>
      </w:r>
    </w:p>
    <w:p w:rsidR="00A853A6" w:rsidRPr="001B62B3" w:rsidRDefault="00A853A6" w:rsidP="00A853A6">
      <w:pPr>
        <w:shd w:val="clear" w:color="auto" w:fill="FFFFFF"/>
        <w:spacing w:after="0" w:line="240" w:lineRule="auto"/>
        <w:jc w:val="both"/>
        <w:rPr>
          <w:rFonts w:eastAsia="Times New Roman" w:cs="Times New Roman"/>
          <w:b/>
          <w:sz w:val="20"/>
          <w:szCs w:val="20"/>
          <w:lang w:eastAsia="sk-SK"/>
        </w:rPr>
      </w:pPr>
      <w:r w:rsidRPr="001B62B3">
        <w:rPr>
          <w:rFonts w:eastAsia="Times New Roman" w:cs="Times New Roman"/>
          <w:b/>
          <w:sz w:val="20"/>
          <w:szCs w:val="20"/>
          <w:lang w:eastAsia="sk-SK"/>
        </w:rPr>
        <w:t xml:space="preserve">Vláda Slovenskej republiky nariadením vlády </w:t>
      </w:r>
      <w:r w:rsidR="00B10B44" w:rsidRPr="001B62B3">
        <w:rPr>
          <w:rFonts w:eastAsia="Times New Roman" w:cs="Times New Roman"/>
          <w:b/>
          <w:sz w:val="20"/>
          <w:szCs w:val="20"/>
          <w:lang w:eastAsia="sk-SK"/>
        </w:rPr>
        <w:t>SR</w:t>
      </w:r>
      <w:r w:rsidRPr="001B62B3">
        <w:rPr>
          <w:rFonts w:eastAsia="Times New Roman" w:cs="Times New Roman"/>
          <w:b/>
          <w:sz w:val="20"/>
          <w:szCs w:val="20"/>
          <w:lang w:eastAsia="sk-SK"/>
        </w:rPr>
        <w:t xml:space="preserve"> môže ustanoviť</w:t>
      </w:r>
    </w:p>
    <w:p w:rsidR="00A853A6" w:rsidRPr="00C90514" w:rsidRDefault="00A853A6" w:rsidP="00A853A6">
      <w:pPr>
        <w:shd w:val="clear" w:color="auto" w:fill="FFFFFF"/>
        <w:spacing w:after="0" w:line="240" w:lineRule="auto"/>
        <w:jc w:val="both"/>
        <w:rPr>
          <w:rFonts w:eastAsia="Times New Roman" w:cs="Times New Roman"/>
          <w:sz w:val="19"/>
          <w:szCs w:val="19"/>
          <w:lang w:eastAsia="sk-SK"/>
        </w:rPr>
      </w:pPr>
      <w:r w:rsidRPr="00C90514">
        <w:rPr>
          <w:rFonts w:eastAsia="Times New Roman" w:cs="Times New Roman"/>
          <w:sz w:val="19"/>
          <w:szCs w:val="19"/>
          <w:lang w:eastAsia="sk-SK"/>
        </w:rPr>
        <w:t>a) obdobie, za ktoré sa má platiť preddavok na poistné v inom termíne splatnosti, ako je ustanovený v </w:t>
      </w:r>
      <w:hyperlink r:id="rId78" w:anchor="paragraf-17" w:tooltip="Odkaz na predpis alebo ustanovenie" w:history="1">
        <w:r w:rsidRPr="00C90514">
          <w:rPr>
            <w:rFonts w:eastAsia="Times New Roman" w:cs="Times New Roman"/>
            <w:sz w:val="19"/>
            <w:szCs w:val="19"/>
            <w:lang w:eastAsia="sk-SK"/>
          </w:rPr>
          <w:t>§ 17</w:t>
        </w:r>
      </w:hyperlink>
      <w:r w:rsidRPr="00C90514">
        <w:rPr>
          <w:rFonts w:eastAsia="Times New Roman" w:cs="Times New Roman"/>
          <w:sz w:val="19"/>
          <w:szCs w:val="19"/>
          <w:lang w:eastAsia="sk-SK"/>
        </w:rPr>
        <w:t> a</w:t>
      </w:r>
    </w:p>
    <w:p w:rsidR="00A853A6" w:rsidRPr="00C90514" w:rsidRDefault="00A853A6" w:rsidP="00A853A6">
      <w:pPr>
        <w:shd w:val="clear" w:color="auto" w:fill="FFFFFF"/>
        <w:spacing w:after="0" w:line="240" w:lineRule="auto"/>
        <w:jc w:val="both"/>
        <w:rPr>
          <w:rFonts w:eastAsia="Times New Roman" w:cs="Times New Roman"/>
          <w:sz w:val="19"/>
          <w:szCs w:val="19"/>
          <w:lang w:eastAsia="sk-SK"/>
        </w:rPr>
      </w:pPr>
      <w:r w:rsidRPr="00C90514">
        <w:rPr>
          <w:rFonts w:eastAsia="Times New Roman" w:cs="Times New Roman"/>
          <w:sz w:val="19"/>
          <w:szCs w:val="19"/>
          <w:lang w:eastAsia="sk-SK"/>
        </w:rPr>
        <w:t>b) termín splatnosti preddavku na poistného za obdobie podľa písmena a).</w:t>
      </w:r>
    </w:p>
    <w:p w:rsidR="00C90514" w:rsidRDefault="00C90514" w:rsidP="007C1395">
      <w:pPr>
        <w:shd w:val="clear" w:color="auto" w:fill="FFFFFF"/>
        <w:spacing w:after="0" w:line="240" w:lineRule="auto"/>
        <w:jc w:val="both"/>
        <w:rPr>
          <w:rFonts w:eastAsia="Times New Roman" w:cs="Times New Roman"/>
          <w:sz w:val="19"/>
          <w:szCs w:val="19"/>
          <w:lang w:eastAsia="sk-SK"/>
        </w:rPr>
      </w:pPr>
    </w:p>
    <w:p w:rsidR="001B62B3" w:rsidRDefault="00A853A6" w:rsidP="00A853A6">
      <w:pPr>
        <w:shd w:val="clear" w:color="auto" w:fill="FFFFFF"/>
        <w:spacing w:after="0" w:line="240" w:lineRule="auto"/>
        <w:jc w:val="both"/>
        <w:rPr>
          <w:rFonts w:eastAsia="Times New Roman" w:cs="Times New Roman"/>
          <w:sz w:val="19"/>
          <w:szCs w:val="19"/>
          <w:lang w:eastAsia="sk-SK"/>
        </w:rPr>
      </w:pPr>
      <w:r w:rsidRPr="00C90514">
        <w:rPr>
          <w:rFonts w:eastAsia="Times New Roman" w:cs="Times New Roman"/>
          <w:sz w:val="19"/>
          <w:szCs w:val="19"/>
          <w:lang w:eastAsia="sk-SK"/>
        </w:rPr>
        <w:t xml:space="preserve">Viac </w:t>
      </w:r>
      <w:hyperlink r:id="rId79" w:anchor="paragraf-38ev" w:history="1">
        <w:r w:rsidRPr="00C90514">
          <w:rPr>
            <w:rStyle w:val="Hypertextovprepojenie"/>
            <w:rFonts w:eastAsia="Times New Roman" w:cs="Times New Roman"/>
            <w:color w:val="auto"/>
            <w:sz w:val="19"/>
            <w:szCs w:val="19"/>
            <w:lang w:eastAsia="sk-SK"/>
          </w:rPr>
          <w:t>pozri § 38ev zákona</w:t>
        </w:r>
      </w:hyperlink>
      <w:r w:rsidR="00D016FF">
        <w:rPr>
          <w:rFonts w:eastAsia="Times New Roman" w:cs="Times New Roman"/>
          <w:sz w:val="19"/>
          <w:szCs w:val="19"/>
          <w:lang w:eastAsia="sk-SK"/>
        </w:rPr>
        <w:t xml:space="preserve">. </w:t>
      </w:r>
    </w:p>
    <w:p w:rsidR="001B62B3" w:rsidRDefault="001B62B3" w:rsidP="00A853A6">
      <w:pPr>
        <w:shd w:val="clear" w:color="auto" w:fill="FFFFFF"/>
        <w:spacing w:after="0" w:line="240" w:lineRule="auto"/>
        <w:jc w:val="both"/>
        <w:rPr>
          <w:rFonts w:eastAsia="Times New Roman" w:cs="Times New Roman"/>
          <w:sz w:val="19"/>
          <w:szCs w:val="19"/>
          <w:lang w:eastAsia="sk-SK"/>
        </w:rPr>
      </w:pPr>
    </w:p>
    <w:p w:rsidR="008C3E3A" w:rsidRPr="00414322" w:rsidRDefault="008C3E3A"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Pr>
          <w:b/>
        </w:rPr>
        <w:t>OPATRENIA v zmysle z</w:t>
      </w:r>
      <w:r w:rsidRPr="00414322">
        <w:rPr>
          <w:b/>
        </w:rPr>
        <w:t>ákon</w:t>
      </w:r>
      <w:r>
        <w:rPr>
          <w:b/>
        </w:rPr>
        <w:t>a</w:t>
      </w:r>
      <w:r w:rsidRPr="00414322">
        <w:rPr>
          <w:b/>
        </w:rPr>
        <w:t xml:space="preserve"> o</w:t>
      </w:r>
      <w:r>
        <w:rPr>
          <w:b/>
        </w:rPr>
        <w:t> starobnom dôchodkovom sporení a doplnkovom dôvod. sporení</w:t>
      </w:r>
    </w:p>
    <w:p w:rsidR="008C3E3A" w:rsidRPr="001B62B3" w:rsidRDefault="008C3E3A" w:rsidP="00A853A6">
      <w:pPr>
        <w:shd w:val="clear" w:color="auto" w:fill="FFFFFF"/>
        <w:spacing w:after="0" w:line="240" w:lineRule="auto"/>
        <w:jc w:val="both"/>
        <w:rPr>
          <w:rFonts w:eastAsia="Times New Roman" w:cs="Times New Roman"/>
          <w:sz w:val="20"/>
          <w:szCs w:val="20"/>
          <w:lang w:eastAsia="sk-SK"/>
        </w:rPr>
      </w:pPr>
      <w:r w:rsidRPr="001B62B3">
        <w:rPr>
          <w:rFonts w:eastAsia="Times New Roman" w:cs="Times New Roman"/>
          <w:sz w:val="20"/>
          <w:szCs w:val="20"/>
          <w:lang w:eastAsia="sk-SK"/>
        </w:rPr>
        <w:t xml:space="preserve">Zdroj: </w:t>
      </w:r>
      <w:r w:rsidRPr="001B62B3">
        <w:rPr>
          <w:sz w:val="20"/>
          <w:szCs w:val="20"/>
        </w:rPr>
        <w:t xml:space="preserve">Zbierka zákonov SR, </w:t>
      </w:r>
      <w:hyperlink r:id="rId80" w:anchor="predpis.clanok-2" w:history="1">
        <w:r w:rsidR="00E82904" w:rsidRPr="001B62B3">
          <w:rPr>
            <w:rStyle w:val="Hypertextovprepojenie"/>
            <w:color w:val="auto"/>
            <w:sz w:val="20"/>
            <w:szCs w:val="20"/>
            <w:u w:val="none"/>
          </w:rPr>
          <w:t>zákon č. 43/2004 Z. z. - § 28 ods. 1</w:t>
        </w:r>
      </w:hyperlink>
      <w:r w:rsidR="00E82904" w:rsidRPr="001B62B3">
        <w:rPr>
          <w:sz w:val="20"/>
          <w:szCs w:val="20"/>
        </w:rPr>
        <w:t xml:space="preserve">, </w:t>
      </w:r>
      <w:hyperlink r:id="rId81" w:anchor="predpis.clanok-4" w:history="1">
        <w:r w:rsidRPr="001B62B3">
          <w:rPr>
            <w:rStyle w:val="Hypertextovprepojenie"/>
            <w:color w:val="auto"/>
            <w:sz w:val="20"/>
            <w:szCs w:val="20"/>
            <w:u w:val="none"/>
          </w:rPr>
          <w:t xml:space="preserve">zákon č. </w:t>
        </w:r>
        <w:r w:rsidR="00E82904" w:rsidRPr="001B62B3">
          <w:rPr>
            <w:rStyle w:val="Hypertextovprepojenie"/>
            <w:color w:val="auto"/>
            <w:sz w:val="20"/>
            <w:szCs w:val="20"/>
            <w:u w:val="none"/>
          </w:rPr>
          <w:t>650/2004 Z. z. - § 87q</w:t>
        </w:r>
      </w:hyperlink>
    </w:p>
    <w:p w:rsidR="008C3E3A" w:rsidRDefault="008C3E3A" w:rsidP="00A853A6">
      <w:pPr>
        <w:shd w:val="clear" w:color="auto" w:fill="FFFFFF"/>
        <w:spacing w:after="0" w:line="240" w:lineRule="auto"/>
        <w:jc w:val="both"/>
        <w:rPr>
          <w:rFonts w:eastAsia="Times New Roman" w:cs="Times New Roman"/>
          <w:sz w:val="19"/>
          <w:szCs w:val="19"/>
          <w:lang w:eastAsia="sk-SK"/>
        </w:rPr>
      </w:pPr>
    </w:p>
    <w:p w:rsidR="00B42CD8" w:rsidRDefault="00B42CD8" w:rsidP="00A853A6">
      <w:pPr>
        <w:shd w:val="clear" w:color="auto" w:fill="FFFFFF"/>
        <w:spacing w:after="0" w:line="240" w:lineRule="auto"/>
        <w:jc w:val="both"/>
        <w:rPr>
          <w:rFonts w:eastAsia="Times New Roman" w:cs="Times New Roman"/>
          <w:sz w:val="19"/>
          <w:szCs w:val="19"/>
          <w:lang w:eastAsia="sk-SK"/>
        </w:rPr>
      </w:pPr>
      <w:r>
        <w:rPr>
          <w:rFonts w:eastAsia="Times New Roman" w:cs="Times New Roman"/>
          <w:sz w:val="19"/>
          <w:szCs w:val="19"/>
          <w:lang w:eastAsia="sk-SK"/>
        </w:rPr>
        <w:t xml:space="preserve">Viac pozri </w:t>
      </w:r>
      <w:r w:rsidR="00E82904">
        <w:rPr>
          <w:rFonts w:eastAsia="Times New Roman" w:cs="Times New Roman"/>
          <w:sz w:val="19"/>
          <w:szCs w:val="19"/>
          <w:lang w:eastAsia="sk-SK"/>
        </w:rPr>
        <w:t>zákon</w:t>
      </w:r>
      <w:r w:rsidR="001A5964">
        <w:rPr>
          <w:rFonts w:eastAsia="Times New Roman" w:cs="Times New Roman"/>
          <w:sz w:val="19"/>
          <w:szCs w:val="19"/>
          <w:lang w:eastAsia="sk-SK"/>
        </w:rPr>
        <w:t xml:space="preserve"> kliknutím na vyššie uvedené ustanovenia</w:t>
      </w:r>
      <w:r w:rsidR="00E82904">
        <w:rPr>
          <w:rFonts w:eastAsia="Times New Roman" w:cs="Times New Roman"/>
          <w:sz w:val="19"/>
          <w:szCs w:val="19"/>
          <w:lang w:eastAsia="sk-SK"/>
        </w:rPr>
        <w:t xml:space="preserve">. </w:t>
      </w:r>
    </w:p>
    <w:p w:rsidR="00E82904" w:rsidRPr="00A853A6" w:rsidRDefault="00E82904" w:rsidP="00A853A6">
      <w:pPr>
        <w:shd w:val="clear" w:color="auto" w:fill="FFFFFF"/>
        <w:spacing w:after="0" w:line="240" w:lineRule="auto"/>
        <w:jc w:val="both"/>
        <w:rPr>
          <w:rFonts w:eastAsia="Times New Roman" w:cs="Times New Roman"/>
          <w:sz w:val="19"/>
          <w:szCs w:val="19"/>
          <w:lang w:eastAsia="sk-SK"/>
        </w:rPr>
      </w:pPr>
    </w:p>
    <w:p w:rsidR="00B769A1" w:rsidRPr="00C14097" w:rsidRDefault="00E76373"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Pr>
          <w:b/>
        </w:rPr>
        <w:lastRenderedPageBreak/>
        <w:t>OPATRENIA v zmysle z</w:t>
      </w:r>
      <w:r w:rsidRPr="00414322">
        <w:rPr>
          <w:b/>
        </w:rPr>
        <w:t>ákon</w:t>
      </w:r>
      <w:r>
        <w:rPr>
          <w:b/>
        </w:rPr>
        <w:t>a</w:t>
      </w:r>
      <w:r w:rsidR="00335AE3" w:rsidRPr="00C14097">
        <w:rPr>
          <w:b/>
        </w:rPr>
        <w:t xml:space="preserve"> o službách zamest</w:t>
      </w:r>
      <w:r w:rsidR="00C14097">
        <w:rPr>
          <w:b/>
        </w:rPr>
        <w:t>n</w:t>
      </w:r>
      <w:r w:rsidR="00335AE3" w:rsidRPr="00C14097">
        <w:rPr>
          <w:b/>
        </w:rPr>
        <w:t>anosti</w:t>
      </w:r>
    </w:p>
    <w:p w:rsidR="00C14097" w:rsidRPr="001A5964" w:rsidRDefault="00C14097">
      <w:pPr>
        <w:rPr>
          <w:sz w:val="20"/>
          <w:szCs w:val="20"/>
        </w:rPr>
      </w:pPr>
      <w:r w:rsidRPr="001A5964">
        <w:rPr>
          <w:sz w:val="20"/>
          <w:szCs w:val="20"/>
        </w:rPr>
        <w:t>Zdroj: Zbierka zákonov SR, zákon č. 5/2004 Z. z., § 70 ods. 9, § 72</w:t>
      </w:r>
      <w:r w:rsidR="00DD1547" w:rsidRPr="001A5964">
        <w:rPr>
          <w:sz w:val="20"/>
          <w:szCs w:val="20"/>
        </w:rPr>
        <w:t>al až § 72</w:t>
      </w:r>
      <w:r w:rsidRPr="001A5964">
        <w:rPr>
          <w:sz w:val="20"/>
          <w:szCs w:val="20"/>
        </w:rPr>
        <w:t>am</w:t>
      </w:r>
    </w:p>
    <w:p w:rsidR="008434EC" w:rsidRPr="00C90514" w:rsidRDefault="008434EC" w:rsidP="0058558B">
      <w:pPr>
        <w:pStyle w:val="Odsekzoznamu"/>
        <w:numPr>
          <w:ilvl w:val="0"/>
          <w:numId w:val="15"/>
        </w:numPr>
        <w:shd w:val="clear" w:color="auto" w:fill="FFFFFF"/>
        <w:spacing w:after="0" w:line="240" w:lineRule="auto"/>
        <w:ind w:left="426"/>
        <w:jc w:val="both"/>
        <w:rPr>
          <w:rFonts w:eastAsia="Times New Roman" w:cs="Times New Roman"/>
          <w:sz w:val="19"/>
          <w:szCs w:val="19"/>
          <w:lang w:eastAsia="sk-SK"/>
        </w:rPr>
      </w:pPr>
      <w:r w:rsidRPr="003557E5">
        <w:rPr>
          <w:rFonts w:eastAsia="Times New Roman" w:cs="Times New Roman"/>
          <w:b/>
          <w:sz w:val="20"/>
          <w:szCs w:val="20"/>
          <w:lang w:eastAsia="sk-SK"/>
        </w:rPr>
        <w:t>Preukazovanie splnenie podmienok podľa § 70 ods. 7 čestným vyhlásením žiadateľa</w:t>
      </w:r>
      <w:r w:rsidRPr="008434EC">
        <w:rPr>
          <w:rFonts w:eastAsia="Times New Roman" w:cs="Times New Roman"/>
          <w:sz w:val="19"/>
          <w:szCs w:val="19"/>
          <w:lang w:eastAsia="sk-SK"/>
        </w:rPr>
        <w:t xml:space="preserve"> na účely poskytnutia príspevku podľa § 54 ods. 1 písm. e) - ak úrad dodatočne zistí, že žiadateľ ku dňu </w:t>
      </w:r>
      <w:r w:rsidRPr="00C90514">
        <w:rPr>
          <w:rFonts w:eastAsia="Times New Roman" w:cs="Times New Roman"/>
          <w:sz w:val="19"/>
          <w:szCs w:val="19"/>
          <w:lang w:eastAsia="sk-SK"/>
        </w:rPr>
        <w:t xml:space="preserve">podania žiadosti nespĺňal podmienky podľa § 70 ods. 7, bude žiadateľ  povinný poskytnutý príspevok vrátiť – pozri </w:t>
      </w:r>
      <w:hyperlink r:id="rId82" w:anchor="paragraf-70.odsek-9" w:history="1">
        <w:r w:rsidRPr="00C90514">
          <w:rPr>
            <w:rStyle w:val="Hypertextovprepojenie"/>
            <w:rFonts w:eastAsia="Times New Roman" w:cs="Times New Roman"/>
            <w:color w:val="auto"/>
            <w:sz w:val="19"/>
            <w:szCs w:val="19"/>
            <w:lang w:eastAsia="sk-SK"/>
          </w:rPr>
          <w:t>§ 70 ods. 9 zákona</w:t>
        </w:r>
      </w:hyperlink>
      <w:r w:rsidRPr="00C90514">
        <w:rPr>
          <w:rFonts w:eastAsia="Times New Roman" w:cs="Times New Roman"/>
          <w:sz w:val="19"/>
          <w:szCs w:val="19"/>
          <w:lang w:eastAsia="sk-SK"/>
        </w:rPr>
        <w:t xml:space="preserve">. </w:t>
      </w:r>
    </w:p>
    <w:p w:rsidR="00C14097" w:rsidRPr="00C90514" w:rsidRDefault="00C14097" w:rsidP="0058558B">
      <w:pPr>
        <w:pStyle w:val="Odsekzoznamu"/>
        <w:numPr>
          <w:ilvl w:val="0"/>
          <w:numId w:val="15"/>
        </w:numPr>
        <w:shd w:val="clear" w:color="auto" w:fill="FFFFFF"/>
        <w:spacing w:after="0" w:line="240" w:lineRule="auto"/>
        <w:ind w:left="426"/>
        <w:jc w:val="both"/>
        <w:rPr>
          <w:rFonts w:eastAsia="Times New Roman" w:cs="Times New Roman"/>
          <w:sz w:val="19"/>
          <w:szCs w:val="19"/>
          <w:lang w:eastAsia="sk-SK"/>
        </w:rPr>
      </w:pPr>
      <w:r w:rsidRPr="00C90514">
        <w:rPr>
          <w:rFonts w:eastAsia="Times New Roman" w:cs="Times New Roman"/>
          <w:sz w:val="19"/>
          <w:szCs w:val="19"/>
          <w:lang w:eastAsia="sk-SK"/>
        </w:rPr>
        <w:t>U zamestnávateľa, ktorému sa poskytuje príspevok v rámci projektov podľa § 54 ods. 1 písm. e) a ktorý musí byť zapísaný v registri partnerov verejného sektora,</w:t>
      </w:r>
      <w:r w:rsidR="008434EC" w:rsidRPr="00C90514">
        <w:rPr>
          <w:rFonts w:eastAsia="Times New Roman" w:cs="Times New Roman"/>
          <w:sz w:val="19"/>
          <w:szCs w:val="19"/>
          <w:lang w:eastAsia="sk-SK"/>
        </w:rPr>
        <w:t xml:space="preserve"> </w:t>
      </w:r>
      <w:r w:rsidRPr="00C90514">
        <w:rPr>
          <w:rFonts w:eastAsia="Times New Roman" w:cs="Times New Roman"/>
          <w:sz w:val="19"/>
          <w:szCs w:val="19"/>
          <w:lang w:eastAsia="sk-SK"/>
        </w:rPr>
        <w:t xml:space="preserve">sa do 31. decembra 2020 </w:t>
      </w:r>
      <w:r w:rsidRPr="003557E5">
        <w:rPr>
          <w:rFonts w:eastAsia="Times New Roman" w:cs="Times New Roman"/>
          <w:b/>
          <w:sz w:val="20"/>
          <w:szCs w:val="20"/>
          <w:lang w:eastAsia="sk-SK"/>
        </w:rPr>
        <w:t>povinnosť zápisu do registra partnerov verejné</w:t>
      </w:r>
      <w:r w:rsidR="008434EC" w:rsidRPr="003557E5">
        <w:rPr>
          <w:rFonts w:eastAsia="Times New Roman" w:cs="Times New Roman"/>
          <w:b/>
          <w:sz w:val="20"/>
          <w:szCs w:val="20"/>
          <w:lang w:eastAsia="sk-SK"/>
        </w:rPr>
        <w:t>ho sektora považuje za splnenú</w:t>
      </w:r>
      <w:r w:rsidR="008434EC" w:rsidRPr="00C90514">
        <w:rPr>
          <w:rFonts w:eastAsia="Times New Roman" w:cs="Times New Roman"/>
          <w:sz w:val="19"/>
          <w:szCs w:val="19"/>
          <w:lang w:eastAsia="sk-SK"/>
        </w:rPr>
        <w:t xml:space="preserve"> – pozri </w:t>
      </w:r>
      <w:hyperlink r:id="rId83" w:anchor="paragraf-72am" w:history="1">
        <w:r w:rsidR="008434EC" w:rsidRPr="00C90514">
          <w:rPr>
            <w:rStyle w:val="Hypertextovprepojenie"/>
            <w:rFonts w:eastAsia="Times New Roman" w:cs="Times New Roman"/>
            <w:color w:val="auto"/>
            <w:sz w:val="19"/>
            <w:szCs w:val="19"/>
            <w:lang w:eastAsia="sk-SK"/>
          </w:rPr>
          <w:t>§ 72am zákona</w:t>
        </w:r>
      </w:hyperlink>
      <w:r w:rsidR="008434EC" w:rsidRPr="00C90514">
        <w:rPr>
          <w:rFonts w:eastAsia="Times New Roman" w:cs="Times New Roman"/>
          <w:sz w:val="19"/>
          <w:szCs w:val="19"/>
          <w:lang w:eastAsia="sk-SK"/>
        </w:rPr>
        <w:t xml:space="preserve">. </w:t>
      </w:r>
    </w:p>
    <w:p w:rsidR="007E10E9" w:rsidRPr="00C90514" w:rsidRDefault="007E10E9" w:rsidP="0058558B">
      <w:pPr>
        <w:pStyle w:val="Odsekzoznamu"/>
        <w:numPr>
          <w:ilvl w:val="0"/>
          <w:numId w:val="15"/>
        </w:numPr>
        <w:shd w:val="clear" w:color="auto" w:fill="FFFFFF"/>
        <w:spacing w:after="0" w:line="240" w:lineRule="auto"/>
        <w:ind w:left="426"/>
        <w:jc w:val="both"/>
        <w:rPr>
          <w:rFonts w:eastAsia="Times New Roman" w:cs="Times New Roman"/>
          <w:sz w:val="19"/>
          <w:szCs w:val="19"/>
          <w:lang w:eastAsia="sk-SK"/>
        </w:rPr>
      </w:pPr>
      <w:r w:rsidRPr="00C90514">
        <w:rPr>
          <w:rFonts w:eastAsia="Times New Roman" w:cs="Times New Roman"/>
          <w:sz w:val="19"/>
          <w:szCs w:val="19"/>
          <w:lang w:eastAsia="sk-SK"/>
        </w:rPr>
        <w:t xml:space="preserve">Projekty na podporu udržania pracovných miest vrátane pracovných miest, na ktorých sa vykonáva alebo prevádzkuje samostatná zárobková činnosť, a na podporu udržania zamestnancov v zamestnaní v súvislosti s vyhlásením mimoriadnej situácie, núdzového stavu alebo výnimočného stavu a odstránením ich následkov, ktoré schvaľuje ministerstvo alebo ústredie po schválení podmienok vládou Slovenskej republiky a realizuje ústredie alebo úrad - § 54 ods. 1 písm. e) zákona. </w:t>
      </w:r>
    </w:p>
    <w:p w:rsidR="00DD1547" w:rsidRPr="00C90514" w:rsidRDefault="00DD1547" w:rsidP="0058558B">
      <w:pPr>
        <w:pStyle w:val="Odsekzoznamu"/>
        <w:numPr>
          <w:ilvl w:val="0"/>
          <w:numId w:val="15"/>
        </w:numPr>
        <w:shd w:val="clear" w:color="auto" w:fill="FFFFFF"/>
        <w:spacing w:after="0" w:line="240" w:lineRule="auto"/>
        <w:ind w:left="426"/>
        <w:jc w:val="both"/>
        <w:rPr>
          <w:rFonts w:eastAsia="Times New Roman" w:cs="Times New Roman"/>
          <w:sz w:val="19"/>
          <w:szCs w:val="19"/>
          <w:lang w:eastAsia="sk-SK"/>
        </w:rPr>
      </w:pPr>
      <w:r w:rsidRPr="00C90514">
        <w:rPr>
          <w:rFonts w:eastAsia="Times New Roman" w:cs="Times New Roman"/>
          <w:sz w:val="19"/>
          <w:szCs w:val="19"/>
          <w:lang w:eastAsia="sk-SK"/>
        </w:rPr>
        <w:t xml:space="preserve">Ďalšie prechodné ustanovenia počas trvania </w:t>
      </w:r>
      <w:r w:rsidR="00303335" w:rsidRPr="00C90514">
        <w:rPr>
          <w:rFonts w:eastAsia="Times New Roman" w:cs="Times New Roman"/>
          <w:sz w:val="19"/>
          <w:szCs w:val="19"/>
          <w:lang w:eastAsia="sk-SK"/>
        </w:rPr>
        <w:t xml:space="preserve">mimoriadnej situácie, núdzového stavu alebo výnimočného stavu v súvislosti s ochorením COVID-19 upravuje </w:t>
      </w:r>
      <w:hyperlink r:id="rId84" w:anchor="paragraf-72alatrenia_kriz_stab_verzia s komentármi.docx" w:history="1">
        <w:r w:rsidR="00303335" w:rsidRPr="00C90514">
          <w:rPr>
            <w:rStyle w:val="Hypertextovprepojenie"/>
            <w:rFonts w:eastAsia="Times New Roman" w:cs="Times New Roman"/>
            <w:color w:val="auto"/>
            <w:sz w:val="19"/>
            <w:szCs w:val="19"/>
            <w:lang w:eastAsia="sk-SK"/>
          </w:rPr>
          <w:t>§ 72al.</w:t>
        </w:r>
      </w:hyperlink>
    </w:p>
    <w:p w:rsidR="008434EC" w:rsidRPr="008434EC" w:rsidRDefault="008434EC" w:rsidP="008434EC">
      <w:pPr>
        <w:pStyle w:val="Odsekzoznamu"/>
        <w:shd w:val="clear" w:color="auto" w:fill="FFFFFF"/>
        <w:spacing w:after="0" w:line="240" w:lineRule="auto"/>
        <w:ind w:left="426"/>
        <w:jc w:val="both"/>
        <w:rPr>
          <w:rFonts w:eastAsia="Times New Roman" w:cs="Times New Roman"/>
          <w:sz w:val="19"/>
          <w:szCs w:val="19"/>
          <w:lang w:eastAsia="sk-SK"/>
        </w:rPr>
      </w:pPr>
    </w:p>
    <w:p w:rsidR="00C14097" w:rsidRPr="00C14097" w:rsidRDefault="00E76373"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Pr>
          <w:b/>
        </w:rPr>
        <w:t>OPATRENIA v zmysle z</w:t>
      </w:r>
      <w:r w:rsidRPr="00414322">
        <w:rPr>
          <w:b/>
        </w:rPr>
        <w:t>ákon</w:t>
      </w:r>
      <w:r>
        <w:rPr>
          <w:b/>
        </w:rPr>
        <w:t>a</w:t>
      </w:r>
      <w:r w:rsidRPr="00414322">
        <w:rPr>
          <w:b/>
        </w:rPr>
        <w:t xml:space="preserve"> </w:t>
      </w:r>
      <w:r w:rsidR="00C14097" w:rsidRPr="00C14097">
        <w:rPr>
          <w:b/>
        </w:rPr>
        <w:t>o sociálnych službách</w:t>
      </w:r>
    </w:p>
    <w:p w:rsidR="00C90514" w:rsidRDefault="00C14097" w:rsidP="00C90514">
      <w:pPr>
        <w:tabs>
          <w:tab w:val="left" w:pos="708"/>
          <w:tab w:val="left" w:pos="1416"/>
          <w:tab w:val="left" w:pos="2124"/>
          <w:tab w:val="left" w:pos="2832"/>
          <w:tab w:val="left" w:pos="3540"/>
        </w:tabs>
        <w:spacing w:after="0" w:line="240" w:lineRule="auto"/>
        <w:rPr>
          <w:sz w:val="20"/>
          <w:szCs w:val="20"/>
        </w:rPr>
      </w:pPr>
      <w:r w:rsidRPr="00806F58">
        <w:rPr>
          <w:sz w:val="20"/>
          <w:szCs w:val="20"/>
        </w:rPr>
        <w:t>Zdroj: Zbierka zákonov SR, zákon č. 448/2008 Z</w:t>
      </w:r>
      <w:r w:rsidRPr="00C90514">
        <w:rPr>
          <w:sz w:val="20"/>
          <w:szCs w:val="20"/>
        </w:rPr>
        <w:t xml:space="preserve">. z., </w:t>
      </w:r>
      <w:hyperlink r:id="rId85" w:anchor="paragraf-78e" w:history="1">
        <w:r w:rsidRPr="00C90514">
          <w:rPr>
            <w:rStyle w:val="Hypertextovprepojenie"/>
            <w:color w:val="auto"/>
            <w:sz w:val="20"/>
            <w:szCs w:val="20"/>
          </w:rPr>
          <w:t>§ 78e</w:t>
        </w:r>
      </w:hyperlink>
      <w:r w:rsidR="00C90514">
        <w:rPr>
          <w:sz w:val="20"/>
          <w:szCs w:val="20"/>
        </w:rPr>
        <w:t xml:space="preserve">, </w:t>
      </w:r>
      <w:r w:rsidR="00806F58" w:rsidRPr="00C90514">
        <w:rPr>
          <w:sz w:val="20"/>
          <w:szCs w:val="20"/>
        </w:rPr>
        <w:t xml:space="preserve"> NV SR č. 70/2020 Z. z. </w:t>
      </w:r>
    </w:p>
    <w:p w:rsidR="00806F58" w:rsidRPr="00C90514" w:rsidRDefault="00806F58" w:rsidP="00C90514">
      <w:pPr>
        <w:tabs>
          <w:tab w:val="left" w:pos="708"/>
          <w:tab w:val="left" w:pos="1416"/>
          <w:tab w:val="left" w:pos="2124"/>
          <w:tab w:val="left" w:pos="2832"/>
          <w:tab w:val="left" w:pos="3540"/>
        </w:tabs>
        <w:spacing w:after="0" w:line="240" w:lineRule="auto"/>
        <w:rPr>
          <w:sz w:val="20"/>
          <w:szCs w:val="20"/>
        </w:rPr>
      </w:pPr>
      <w:r w:rsidRPr="00C90514">
        <w:rPr>
          <w:sz w:val="20"/>
          <w:szCs w:val="20"/>
        </w:rPr>
        <w:tab/>
      </w:r>
    </w:p>
    <w:p w:rsidR="00C14097" w:rsidRPr="00C90514" w:rsidRDefault="00C14097" w:rsidP="0058558B">
      <w:pPr>
        <w:pStyle w:val="Odsekzoznamu"/>
        <w:numPr>
          <w:ilvl w:val="0"/>
          <w:numId w:val="15"/>
        </w:numPr>
        <w:shd w:val="clear" w:color="auto" w:fill="FFFFFF"/>
        <w:spacing w:after="0" w:line="240" w:lineRule="auto"/>
        <w:ind w:left="426"/>
        <w:jc w:val="both"/>
        <w:rPr>
          <w:rFonts w:eastAsia="Times New Roman" w:cs="Times New Roman"/>
          <w:sz w:val="19"/>
          <w:szCs w:val="19"/>
          <w:lang w:eastAsia="sk-SK"/>
        </w:rPr>
      </w:pPr>
      <w:r w:rsidRPr="00C90514">
        <w:rPr>
          <w:rFonts w:eastAsia="Times New Roman" w:cs="Times New Roman"/>
          <w:sz w:val="19"/>
          <w:szCs w:val="19"/>
          <w:lang w:eastAsia="sk-SK"/>
        </w:rPr>
        <w:t>Vláda SR môže v čase vyhlásenia mimoriadnej situácie, núdzového stavu alebo výnimočného stavu nariadením vlády osobitne ustanoviť výšku, podmienky poskytovania, vyplácania, čerpania, vrátenia a zúčtovania finančného príspevku poskytovaného obciam, poskytovateľom zriadeným alebo založeným obcami a neverejným poskytovateľom vybraných druhov sociálnych služieb v zariadeniach krízovej intervencie a v zariadeniach podmienených odkázanosťou zo štátneho rozpočtu, z rozpočtovej kapitoly Ministerstva práce, sociálnych vecí a rodiny SR.</w:t>
      </w:r>
    </w:p>
    <w:p w:rsidR="00806F58" w:rsidRPr="00DB7917" w:rsidRDefault="00806F58" w:rsidP="0058558B">
      <w:pPr>
        <w:pStyle w:val="Odsekzoznamu"/>
        <w:numPr>
          <w:ilvl w:val="0"/>
          <w:numId w:val="15"/>
        </w:numPr>
        <w:shd w:val="clear" w:color="auto" w:fill="FFFFFF"/>
        <w:spacing w:after="0" w:line="240" w:lineRule="auto"/>
        <w:ind w:left="426"/>
        <w:jc w:val="both"/>
        <w:rPr>
          <w:rFonts w:eastAsia="Times New Roman" w:cs="Times New Roman"/>
          <w:sz w:val="19"/>
          <w:szCs w:val="19"/>
          <w:lang w:eastAsia="sk-SK"/>
        </w:rPr>
      </w:pPr>
      <w:r w:rsidRPr="00C90514">
        <w:rPr>
          <w:rFonts w:eastAsia="Times New Roman" w:cs="Times New Roman"/>
          <w:sz w:val="19"/>
          <w:szCs w:val="19"/>
          <w:lang w:eastAsia="sk-SK"/>
        </w:rPr>
        <w:t xml:space="preserve">Podmienky financovania sociálnych služieb v čase mimoriadnej situácie, núdzového stavu alebo výnimočného stavu – </w:t>
      </w:r>
      <w:hyperlink r:id="rId86" w:history="1">
        <w:r w:rsidRPr="00C90514">
          <w:rPr>
            <w:rStyle w:val="Hypertextovprepojenie"/>
            <w:rFonts w:eastAsia="Times New Roman" w:cs="Times New Roman"/>
            <w:color w:val="auto"/>
            <w:sz w:val="19"/>
            <w:szCs w:val="19"/>
            <w:lang w:eastAsia="sk-SK"/>
          </w:rPr>
          <w:t>upravuje NV SR č. 70/2020 Z. z.</w:t>
        </w:r>
      </w:hyperlink>
      <w:r w:rsidR="00DB7917" w:rsidRPr="00C90514">
        <w:rPr>
          <w:rFonts w:eastAsia="Times New Roman" w:cs="Times New Roman"/>
          <w:sz w:val="19"/>
          <w:szCs w:val="19"/>
          <w:lang w:eastAsia="sk-SK"/>
        </w:rPr>
        <w:t xml:space="preserve"> - týka sa finančného </w:t>
      </w:r>
      <w:r w:rsidR="00DB7917" w:rsidRPr="00DB7917">
        <w:rPr>
          <w:rFonts w:eastAsia="Times New Roman" w:cs="Times New Roman"/>
          <w:sz w:val="19"/>
          <w:szCs w:val="19"/>
          <w:lang w:eastAsia="sk-SK"/>
        </w:rPr>
        <w:t xml:space="preserve">príspevku pre nocľahárne. </w:t>
      </w:r>
      <w:r w:rsidRPr="00DB7917">
        <w:rPr>
          <w:rFonts w:eastAsia="Times New Roman" w:cs="Times New Roman"/>
          <w:sz w:val="19"/>
          <w:szCs w:val="19"/>
          <w:lang w:eastAsia="sk-SK"/>
        </w:rPr>
        <w:t xml:space="preserve"> </w:t>
      </w:r>
    </w:p>
    <w:p w:rsidR="00205DF3" w:rsidRDefault="00205DF3" w:rsidP="00205DF3">
      <w:pPr>
        <w:shd w:val="clear" w:color="auto" w:fill="FFFFFF"/>
        <w:spacing w:after="0" w:line="240" w:lineRule="auto"/>
        <w:jc w:val="both"/>
        <w:rPr>
          <w:rFonts w:eastAsia="Times New Roman" w:cs="Times New Roman"/>
          <w:sz w:val="19"/>
          <w:szCs w:val="19"/>
          <w:lang w:eastAsia="sk-SK"/>
        </w:rPr>
      </w:pPr>
    </w:p>
    <w:p w:rsidR="00205DF3" w:rsidRPr="00205DF3" w:rsidRDefault="00205DF3"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sidRPr="00205DF3">
        <w:rPr>
          <w:b/>
        </w:rPr>
        <w:t>FINANČNÁ PODPORA</w:t>
      </w:r>
      <w:r>
        <w:rPr>
          <w:b/>
        </w:rPr>
        <w:t xml:space="preserve"> ZAMESTNÁVATEĽOV, SZČO</w:t>
      </w:r>
    </w:p>
    <w:p w:rsidR="00205DF3" w:rsidRDefault="00205DF3" w:rsidP="00205DF3">
      <w:pPr>
        <w:spacing w:after="0" w:line="240" w:lineRule="auto"/>
        <w:jc w:val="both"/>
        <w:rPr>
          <w:sz w:val="20"/>
          <w:szCs w:val="20"/>
        </w:rPr>
      </w:pPr>
      <w:r w:rsidRPr="00C030F8">
        <w:rPr>
          <w:sz w:val="20"/>
          <w:szCs w:val="20"/>
        </w:rPr>
        <w:t xml:space="preserve">Zdroj: </w:t>
      </w:r>
      <w:r>
        <w:rPr>
          <w:sz w:val="20"/>
          <w:szCs w:val="20"/>
        </w:rPr>
        <w:tab/>
      </w:r>
      <w:r w:rsidRPr="00C030F8">
        <w:rPr>
          <w:sz w:val="20"/>
          <w:szCs w:val="20"/>
        </w:rPr>
        <w:t>Zbierka zákonov SR,</w:t>
      </w:r>
      <w:r w:rsidRPr="00A00CF9">
        <w:t xml:space="preserve"> </w:t>
      </w:r>
      <w:r>
        <w:rPr>
          <w:sz w:val="20"/>
          <w:szCs w:val="20"/>
        </w:rPr>
        <w:t>z</w:t>
      </w:r>
      <w:r w:rsidRPr="00A00CF9">
        <w:rPr>
          <w:sz w:val="20"/>
          <w:szCs w:val="20"/>
        </w:rPr>
        <w:t>ákon č. 5/2004 Z. z.</w:t>
      </w:r>
      <w:r>
        <w:rPr>
          <w:sz w:val="20"/>
          <w:szCs w:val="20"/>
        </w:rPr>
        <w:t xml:space="preserve">, </w:t>
      </w:r>
      <w:r w:rsidRPr="00A00CF9">
        <w:rPr>
          <w:sz w:val="20"/>
          <w:szCs w:val="20"/>
        </w:rPr>
        <w:t xml:space="preserve"> § 54 ods. 1 písm. e) </w:t>
      </w:r>
    </w:p>
    <w:p w:rsidR="00205DF3" w:rsidRDefault="00205DF3" w:rsidP="00205DF3">
      <w:pPr>
        <w:spacing w:after="0" w:line="240" w:lineRule="auto"/>
        <w:ind w:firstLine="708"/>
        <w:jc w:val="both"/>
        <w:rPr>
          <w:rStyle w:val="Hypertextovprepojenie"/>
          <w:sz w:val="20"/>
          <w:szCs w:val="20"/>
        </w:rPr>
      </w:pPr>
      <w:r>
        <w:rPr>
          <w:sz w:val="20"/>
          <w:szCs w:val="20"/>
        </w:rPr>
        <w:t xml:space="preserve">Uznesenie </w:t>
      </w:r>
      <w:r w:rsidRPr="00D6517A">
        <w:rPr>
          <w:sz w:val="20"/>
          <w:szCs w:val="20"/>
        </w:rPr>
        <w:t>vlád</w:t>
      </w:r>
      <w:r>
        <w:rPr>
          <w:sz w:val="20"/>
          <w:szCs w:val="20"/>
        </w:rPr>
        <w:t>y</w:t>
      </w:r>
      <w:r w:rsidRPr="00D6517A">
        <w:rPr>
          <w:sz w:val="20"/>
          <w:szCs w:val="20"/>
        </w:rPr>
        <w:t xml:space="preserve"> SR č. 178 zo dňa 31. marca 2020</w:t>
      </w:r>
      <w:r>
        <w:rPr>
          <w:sz w:val="20"/>
          <w:szCs w:val="20"/>
        </w:rPr>
        <w:t xml:space="preserve"> </w:t>
      </w:r>
    </w:p>
    <w:p w:rsidR="00205DF3" w:rsidRDefault="00D3426D" w:rsidP="00205DF3">
      <w:pPr>
        <w:spacing w:after="0" w:line="240" w:lineRule="auto"/>
        <w:ind w:firstLine="708"/>
        <w:jc w:val="both"/>
        <w:rPr>
          <w:rStyle w:val="Hypertextovprepojenie"/>
          <w:sz w:val="20"/>
          <w:szCs w:val="20"/>
        </w:rPr>
      </w:pPr>
      <w:hyperlink r:id="rId87" w:history="1">
        <w:r w:rsidR="00205DF3" w:rsidRPr="009068AF">
          <w:rPr>
            <w:rStyle w:val="Hypertextovprepojenie"/>
            <w:sz w:val="20"/>
            <w:szCs w:val="20"/>
          </w:rPr>
          <w:t>https://www.pomahameludom.sk/</w:t>
        </w:r>
      </w:hyperlink>
    </w:p>
    <w:p w:rsidR="00205DF3" w:rsidRPr="00C030F8" w:rsidRDefault="00205DF3" w:rsidP="00205DF3">
      <w:pPr>
        <w:spacing w:after="0" w:line="240" w:lineRule="auto"/>
        <w:ind w:firstLine="708"/>
        <w:jc w:val="both"/>
        <w:rPr>
          <w:sz w:val="20"/>
          <w:szCs w:val="20"/>
        </w:rPr>
      </w:pPr>
    </w:p>
    <w:p w:rsidR="00205DF3" w:rsidRDefault="00205DF3" w:rsidP="00205DF3">
      <w:pPr>
        <w:shd w:val="clear" w:color="auto" w:fill="FFFFFF" w:themeFill="background1"/>
        <w:spacing w:after="0" w:line="240" w:lineRule="auto"/>
        <w:jc w:val="both"/>
        <w:rPr>
          <w:sz w:val="20"/>
          <w:szCs w:val="20"/>
        </w:rPr>
      </w:pPr>
      <w:r>
        <w:rPr>
          <w:sz w:val="20"/>
          <w:szCs w:val="20"/>
        </w:rPr>
        <w:t xml:space="preserve">Podmienky podpory pre všetky opatrenia obsahuje uvedené oznámenie. Vzor žiadosti, výkazu sú dostupné na: </w:t>
      </w:r>
      <w:hyperlink r:id="rId88" w:history="1">
        <w:r w:rsidRPr="009068AF">
          <w:rPr>
            <w:rStyle w:val="Hypertextovprepojenie"/>
            <w:sz w:val="20"/>
            <w:szCs w:val="20"/>
          </w:rPr>
          <w:t>https://www.pomahameludom.sk/</w:t>
        </w:r>
      </w:hyperlink>
      <w:r>
        <w:rPr>
          <w:sz w:val="20"/>
          <w:szCs w:val="20"/>
        </w:rPr>
        <w:t xml:space="preserve"> </w:t>
      </w:r>
    </w:p>
    <w:p w:rsidR="00205DF3" w:rsidRDefault="00205DF3" w:rsidP="00205DF3">
      <w:pPr>
        <w:shd w:val="clear" w:color="auto" w:fill="FFFFFF" w:themeFill="background1"/>
        <w:spacing w:after="0" w:line="240" w:lineRule="auto"/>
        <w:jc w:val="both"/>
        <w:rPr>
          <w:b/>
          <w:sz w:val="20"/>
          <w:szCs w:val="20"/>
        </w:rPr>
      </w:pPr>
    </w:p>
    <w:p w:rsidR="00205DF3" w:rsidRPr="003557E5" w:rsidRDefault="00205DF3" w:rsidP="003557E5">
      <w:pPr>
        <w:shd w:val="clear" w:color="auto" w:fill="FBE4D5" w:themeFill="accent2" w:themeFillTint="33"/>
        <w:spacing w:after="0" w:line="240" w:lineRule="auto"/>
        <w:jc w:val="both"/>
        <w:rPr>
          <w:b/>
          <w:bCs/>
          <w:sz w:val="20"/>
          <w:szCs w:val="20"/>
        </w:rPr>
      </w:pPr>
      <w:r w:rsidRPr="003557E5">
        <w:rPr>
          <w:b/>
          <w:sz w:val="20"/>
          <w:szCs w:val="20"/>
        </w:rPr>
        <w:t xml:space="preserve">Opatrenie č. 1: </w:t>
      </w:r>
      <w:r w:rsidRPr="003557E5">
        <w:rPr>
          <w:b/>
          <w:bCs/>
          <w:sz w:val="20"/>
          <w:szCs w:val="20"/>
        </w:rPr>
        <w:t>Podpora zamestnávateľov, ktorí v čase vyhlásenia mimoriadnej situácie, núdzového alebo výnimočného stavu na základe Opatrenia ÚVZ uzatvo</w:t>
      </w:r>
      <w:r w:rsidR="00E76373" w:rsidRPr="003557E5">
        <w:rPr>
          <w:b/>
          <w:bCs/>
          <w:sz w:val="20"/>
          <w:szCs w:val="20"/>
        </w:rPr>
        <w:t>rili alebo zakázali prevádzky:</w:t>
      </w:r>
    </w:p>
    <w:p w:rsidR="00205DF3" w:rsidRPr="002C490B" w:rsidRDefault="00205DF3" w:rsidP="00D740B5">
      <w:pPr>
        <w:shd w:val="clear" w:color="auto" w:fill="FFFFFF" w:themeFill="background1"/>
        <w:spacing w:after="0" w:line="240" w:lineRule="auto"/>
        <w:ind w:left="426"/>
        <w:jc w:val="both"/>
        <w:rPr>
          <w:b/>
          <w:bCs/>
          <w:sz w:val="20"/>
          <w:szCs w:val="20"/>
        </w:rPr>
      </w:pPr>
      <w:r w:rsidRPr="002C490B">
        <w:rPr>
          <w:b/>
          <w:bCs/>
          <w:sz w:val="20"/>
          <w:szCs w:val="20"/>
        </w:rPr>
        <w:t xml:space="preserve">Oprávnený žiadateľ: </w:t>
      </w:r>
      <w:r w:rsidRPr="002C490B">
        <w:rPr>
          <w:bCs/>
          <w:i/>
          <w:iCs/>
          <w:sz w:val="20"/>
          <w:szCs w:val="20"/>
        </w:rPr>
        <w:t xml:space="preserve">zamestnávateľ, vrátane SZČO, ktorá je zamestnávateľom </w:t>
      </w:r>
      <w:r w:rsidRPr="002C490B">
        <w:rPr>
          <w:bCs/>
          <w:sz w:val="20"/>
          <w:szCs w:val="20"/>
        </w:rPr>
        <w:t xml:space="preserve">(okrem subjektov verejnej správy), ktorý v čase vyhlásenej mimoriadnej situácie, núdzového alebo výnimočného stavu udrží pracovné miesta aj v prípade povinnosti prerušiť alebo obmedziť svoju prevádzkovú činnosť na základe rozhodnutia Úradu verejného zdravotníctva SR. </w:t>
      </w:r>
    </w:p>
    <w:p w:rsidR="00205DF3" w:rsidRPr="002C490B" w:rsidRDefault="00205DF3" w:rsidP="00D740B5">
      <w:pPr>
        <w:shd w:val="clear" w:color="auto" w:fill="FFFFFF" w:themeFill="background1"/>
        <w:spacing w:after="0" w:line="240" w:lineRule="auto"/>
        <w:ind w:left="426"/>
        <w:jc w:val="both"/>
        <w:rPr>
          <w:sz w:val="20"/>
          <w:szCs w:val="20"/>
        </w:rPr>
      </w:pPr>
      <w:r w:rsidRPr="002C490B">
        <w:rPr>
          <w:b/>
          <w:bCs/>
          <w:sz w:val="20"/>
          <w:szCs w:val="20"/>
        </w:rPr>
        <w:t xml:space="preserve">Cieľová skupina: </w:t>
      </w:r>
      <w:r w:rsidRPr="002C490B">
        <w:rPr>
          <w:sz w:val="20"/>
          <w:szCs w:val="20"/>
        </w:rPr>
        <w:t>zamestnanec, ktorému zamestnávateľ alebo SZČO, ktorá je zamestnávateľom, nemôže prideľovať prácu z dôvodu prekážky na strane zamestnávateľa (§ 142 Zákonníka práce).</w:t>
      </w:r>
    </w:p>
    <w:p w:rsidR="00205DF3" w:rsidRPr="002C490B" w:rsidRDefault="00205DF3" w:rsidP="00D740B5">
      <w:pPr>
        <w:shd w:val="clear" w:color="auto" w:fill="FFFFFF" w:themeFill="background1"/>
        <w:spacing w:after="0" w:line="240" w:lineRule="auto"/>
        <w:ind w:left="426"/>
        <w:jc w:val="both"/>
        <w:rPr>
          <w:b/>
          <w:bCs/>
          <w:sz w:val="20"/>
          <w:szCs w:val="20"/>
        </w:rPr>
      </w:pPr>
      <w:r w:rsidRPr="002C490B">
        <w:rPr>
          <w:b/>
          <w:bCs/>
          <w:sz w:val="20"/>
          <w:szCs w:val="20"/>
        </w:rPr>
        <w:t>Výška príspevku</w:t>
      </w:r>
      <w:r w:rsidRPr="002C490B">
        <w:rPr>
          <w:sz w:val="20"/>
          <w:szCs w:val="20"/>
        </w:rPr>
        <w:t xml:space="preserve">: úhrada náhrady mzdy zamestnanca vo výške </w:t>
      </w:r>
      <w:r w:rsidRPr="002C490B">
        <w:rPr>
          <w:b/>
          <w:bCs/>
          <w:sz w:val="20"/>
          <w:szCs w:val="20"/>
        </w:rPr>
        <w:t>80 % jeho priemerného zárobku</w:t>
      </w:r>
      <w:r w:rsidRPr="002C490B">
        <w:rPr>
          <w:sz w:val="20"/>
          <w:szCs w:val="20"/>
        </w:rPr>
        <w:t xml:space="preserve">, najviac vo výške </w:t>
      </w:r>
      <w:r w:rsidRPr="002C490B">
        <w:rPr>
          <w:b/>
          <w:bCs/>
          <w:sz w:val="20"/>
          <w:szCs w:val="20"/>
        </w:rPr>
        <w:t>1 100,- eur.</w:t>
      </w:r>
    </w:p>
    <w:p w:rsidR="00205DF3" w:rsidRPr="002C490B" w:rsidRDefault="00205DF3" w:rsidP="00D740B5">
      <w:pPr>
        <w:shd w:val="clear" w:color="auto" w:fill="FFFFFF" w:themeFill="background1"/>
        <w:spacing w:after="0" w:line="240" w:lineRule="auto"/>
        <w:ind w:left="426"/>
        <w:jc w:val="both"/>
        <w:rPr>
          <w:sz w:val="20"/>
          <w:szCs w:val="20"/>
        </w:rPr>
      </w:pPr>
      <w:r w:rsidRPr="002C490B">
        <w:rPr>
          <w:b/>
          <w:bCs/>
          <w:sz w:val="20"/>
          <w:szCs w:val="20"/>
        </w:rPr>
        <w:t xml:space="preserve">Oprávnené obdobie: Od 13. marca 2020 </w:t>
      </w:r>
      <w:r w:rsidRPr="002C490B">
        <w:rPr>
          <w:sz w:val="20"/>
          <w:szCs w:val="20"/>
        </w:rPr>
        <w:t>do konca kalendárneho mesiaca, v ktorom bude rozhodnutie Úradu verejného zdravotníctva SR zrušené.</w:t>
      </w:r>
    </w:p>
    <w:p w:rsidR="00205DF3" w:rsidRPr="003557E5" w:rsidRDefault="00205DF3" w:rsidP="003557E5">
      <w:pPr>
        <w:shd w:val="clear" w:color="auto" w:fill="FBE4D5" w:themeFill="accent2" w:themeFillTint="33"/>
        <w:spacing w:after="0" w:line="240" w:lineRule="auto"/>
        <w:jc w:val="both"/>
        <w:rPr>
          <w:b/>
          <w:bCs/>
          <w:sz w:val="20"/>
          <w:szCs w:val="20"/>
        </w:rPr>
      </w:pPr>
      <w:r w:rsidRPr="003557E5">
        <w:rPr>
          <w:b/>
          <w:sz w:val="20"/>
          <w:szCs w:val="20"/>
        </w:rPr>
        <w:t xml:space="preserve">Opatrenie č. 2: </w:t>
      </w:r>
      <w:r w:rsidRPr="003557E5">
        <w:rPr>
          <w:b/>
          <w:bCs/>
          <w:sz w:val="20"/>
          <w:szCs w:val="20"/>
        </w:rPr>
        <w:t>Podpora SZČO, ktoré v čase vyhlásenia mimoriadnej situácie, núdzového alebo výnimočného stavu na základe Opatrenia ÚVZ uzatvorili alebo zakázali prevád</w:t>
      </w:r>
      <w:r w:rsidR="00E76373" w:rsidRPr="003557E5">
        <w:rPr>
          <w:b/>
          <w:bCs/>
          <w:sz w:val="20"/>
          <w:szCs w:val="20"/>
        </w:rPr>
        <w:t>zky alebo ktorým poklesli tržby:</w:t>
      </w:r>
      <w:r w:rsidRPr="003557E5">
        <w:rPr>
          <w:b/>
          <w:bCs/>
          <w:sz w:val="20"/>
          <w:szCs w:val="20"/>
        </w:rPr>
        <w:t xml:space="preserve">  </w:t>
      </w:r>
    </w:p>
    <w:p w:rsidR="00205DF3" w:rsidRPr="002C490B" w:rsidRDefault="00205DF3" w:rsidP="00D740B5">
      <w:pPr>
        <w:shd w:val="clear" w:color="auto" w:fill="FFFFFF" w:themeFill="background1"/>
        <w:spacing w:after="0" w:line="240" w:lineRule="auto"/>
        <w:ind w:left="426"/>
        <w:jc w:val="both"/>
        <w:rPr>
          <w:bCs/>
          <w:sz w:val="20"/>
          <w:szCs w:val="20"/>
        </w:rPr>
      </w:pPr>
      <w:r w:rsidRPr="002C490B">
        <w:rPr>
          <w:b/>
          <w:sz w:val="20"/>
          <w:szCs w:val="20"/>
        </w:rPr>
        <w:t>Oprávnený žiadateľ:</w:t>
      </w:r>
      <w:r w:rsidRPr="002C490B">
        <w:rPr>
          <w:bCs/>
          <w:sz w:val="20"/>
          <w:szCs w:val="20"/>
        </w:rPr>
        <w:t xml:space="preserve"> SZČO, ktorá v čase vyhlásenej mimoriadnej situácie, núdzového alebo výnimočného stavu prerušila vykonávanie alebo prevádzkovanie samostatnej zárobkovej činnosti na základe rozhodnutia Úradu verejného zdravotníctva SR, alebo jej poklesli tržby o najmenej 20 % (resp. o 10 % v marci)</w:t>
      </w:r>
    </w:p>
    <w:p w:rsidR="00205DF3" w:rsidRPr="002C490B" w:rsidRDefault="00205DF3" w:rsidP="00D740B5">
      <w:pPr>
        <w:shd w:val="clear" w:color="auto" w:fill="FFFFFF" w:themeFill="background1"/>
        <w:spacing w:after="0" w:line="240" w:lineRule="auto"/>
        <w:ind w:left="426"/>
        <w:jc w:val="both"/>
        <w:rPr>
          <w:bCs/>
          <w:sz w:val="20"/>
          <w:szCs w:val="20"/>
        </w:rPr>
      </w:pPr>
      <w:r w:rsidRPr="002C490B">
        <w:rPr>
          <w:b/>
          <w:sz w:val="20"/>
          <w:szCs w:val="20"/>
        </w:rPr>
        <w:t>Cieľová skupina:</w:t>
      </w:r>
      <w:r w:rsidRPr="002C490B">
        <w:rPr>
          <w:bCs/>
          <w:sz w:val="20"/>
          <w:szCs w:val="20"/>
        </w:rPr>
        <w:t xml:space="preserve"> SZČO, ktorá bola nemocensky a dôchodkovo poistená v období do 31. marca 2020 a poistenie jej trvá aj po tomto dni, alebo čerpá tzv. odvodové prázdniny. Nárok na príspevok nemá SZČO, ktorá má súbežne uzatvorený pracovný pomer, alebo SZČO, ktorá má zrušenú alebo pozastavenú živnosť.</w:t>
      </w:r>
    </w:p>
    <w:p w:rsidR="00205DF3" w:rsidRPr="002C490B" w:rsidRDefault="00205DF3" w:rsidP="00D740B5">
      <w:pPr>
        <w:shd w:val="clear" w:color="auto" w:fill="FFFFFF" w:themeFill="background1"/>
        <w:spacing w:after="0" w:line="240" w:lineRule="auto"/>
        <w:ind w:left="426"/>
        <w:jc w:val="both"/>
        <w:rPr>
          <w:bCs/>
          <w:sz w:val="20"/>
          <w:szCs w:val="20"/>
        </w:rPr>
      </w:pPr>
      <w:r w:rsidRPr="002C490B">
        <w:rPr>
          <w:b/>
          <w:sz w:val="20"/>
          <w:szCs w:val="20"/>
        </w:rPr>
        <w:t>Výška príspevku:</w:t>
      </w:r>
      <w:r w:rsidRPr="002C490B">
        <w:rPr>
          <w:bCs/>
          <w:sz w:val="20"/>
          <w:szCs w:val="20"/>
        </w:rPr>
        <w:t xml:space="preserve"> Príspevok na náhradu straty príjmu zo zárobkovej činnosti sa poskytne nadväzne na pokles tržieb. Pokles tržieb (kategórie): </w:t>
      </w:r>
      <w:r w:rsidRPr="002C490B">
        <w:rPr>
          <w:bCs/>
          <w:sz w:val="20"/>
          <w:szCs w:val="20"/>
        </w:rPr>
        <w:tab/>
      </w:r>
    </w:p>
    <w:p w:rsidR="00205DF3" w:rsidRPr="002C490B" w:rsidRDefault="00205DF3" w:rsidP="00D740B5">
      <w:pPr>
        <w:shd w:val="clear" w:color="auto" w:fill="FFFFFF" w:themeFill="background1"/>
        <w:spacing w:after="0" w:line="240" w:lineRule="auto"/>
        <w:ind w:left="426"/>
        <w:jc w:val="both"/>
        <w:rPr>
          <w:b/>
          <w:sz w:val="20"/>
          <w:szCs w:val="20"/>
        </w:rPr>
      </w:pPr>
      <w:r w:rsidRPr="002C490B">
        <w:rPr>
          <w:b/>
          <w:sz w:val="20"/>
          <w:szCs w:val="20"/>
        </w:rPr>
        <w:lastRenderedPageBreak/>
        <w:t>Marec 2020</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menej ako 10 % </w:t>
      </w:r>
      <w:r w:rsidRPr="007B4335">
        <w:rPr>
          <w:bCs/>
          <w:sz w:val="20"/>
          <w:szCs w:val="20"/>
        </w:rPr>
        <w:tab/>
        <w:t>0 €</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10 % - 19,99 % </w:t>
      </w:r>
      <w:r w:rsidRPr="007B4335">
        <w:rPr>
          <w:bCs/>
          <w:sz w:val="20"/>
          <w:szCs w:val="20"/>
        </w:rPr>
        <w:tab/>
        <w:t>90 €</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20 % - 29,99 % </w:t>
      </w:r>
      <w:r w:rsidRPr="007B4335">
        <w:rPr>
          <w:bCs/>
          <w:sz w:val="20"/>
          <w:szCs w:val="20"/>
        </w:rPr>
        <w:tab/>
        <w:t>150 €</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30 % - 39,99 % </w:t>
      </w:r>
      <w:r w:rsidRPr="007B4335">
        <w:rPr>
          <w:bCs/>
          <w:sz w:val="20"/>
          <w:szCs w:val="20"/>
        </w:rPr>
        <w:tab/>
        <w:t>210 €</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40 a viac % </w:t>
      </w:r>
      <w:r w:rsidRPr="007B4335">
        <w:rPr>
          <w:bCs/>
          <w:sz w:val="20"/>
          <w:szCs w:val="20"/>
        </w:rPr>
        <w:tab/>
        <w:t>270 €</w:t>
      </w:r>
    </w:p>
    <w:p w:rsidR="00205DF3" w:rsidRPr="007B4335" w:rsidRDefault="00205DF3" w:rsidP="00D740B5">
      <w:pPr>
        <w:shd w:val="clear" w:color="auto" w:fill="FFFFFF" w:themeFill="background1"/>
        <w:spacing w:after="0" w:line="240" w:lineRule="auto"/>
        <w:ind w:left="426"/>
        <w:jc w:val="both"/>
        <w:rPr>
          <w:b/>
          <w:sz w:val="20"/>
          <w:szCs w:val="20"/>
        </w:rPr>
      </w:pPr>
      <w:r w:rsidRPr="007B4335">
        <w:rPr>
          <w:b/>
          <w:sz w:val="20"/>
          <w:szCs w:val="20"/>
        </w:rPr>
        <w:t>Apríl 2020</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menej ako 20 % </w:t>
      </w:r>
      <w:r w:rsidRPr="007B4335">
        <w:rPr>
          <w:bCs/>
          <w:sz w:val="20"/>
          <w:szCs w:val="20"/>
        </w:rPr>
        <w:tab/>
        <w:t>0 €</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 20 %, od 20,00 - 39,99 % </w:t>
      </w:r>
      <w:r w:rsidRPr="007B4335">
        <w:rPr>
          <w:bCs/>
          <w:sz w:val="20"/>
          <w:szCs w:val="20"/>
        </w:rPr>
        <w:tab/>
        <w:t>180 €</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 40 %, od 40,00 - 59,99 % </w:t>
      </w:r>
      <w:r w:rsidRPr="007B4335">
        <w:rPr>
          <w:bCs/>
          <w:sz w:val="20"/>
          <w:szCs w:val="20"/>
        </w:rPr>
        <w:tab/>
        <w:t>300 €</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 60 %, od 60,00 - 79,99 % </w:t>
      </w:r>
      <w:r w:rsidRPr="007B4335">
        <w:rPr>
          <w:bCs/>
          <w:sz w:val="20"/>
          <w:szCs w:val="20"/>
        </w:rPr>
        <w:tab/>
        <w:t>420 €</w:t>
      </w:r>
    </w:p>
    <w:p w:rsidR="00205DF3" w:rsidRPr="007B4335" w:rsidRDefault="00205DF3" w:rsidP="00D740B5">
      <w:pPr>
        <w:shd w:val="clear" w:color="auto" w:fill="FFFFFF" w:themeFill="background1"/>
        <w:spacing w:after="0" w:line="240" w:lineRule="auto"/>
        <w:ind w:left="426"/>
        <w:jc w:val="both"/>
        <w:rPr>
          <w:bCs/>
          <w:sz w:val="20"/>
          <w:szCs w:val="20"/>
        </w:rPr>
      </w:pPr>
      <w:r w:rsidRPr="007B4335">
        <w:rPr>
          <w:bCs/>
          <w:sz w:val="20"/>
          <w:szCs w:val="20"/>
        </w:rPr>
        <w:t xml:space="preserve">≥ 80 %, od 80 % a viac </w:t>
      </w:r>
      <w:r w:rsidRPr="007B4335">
        <w:rPr>
          <w:bCs/>
          <w:sz w:val="20"/>
          <w:szCs w:val="20"/>
        </w:rPr>
        <w:tab/>
        <w:t>540 €</w:t>
      </w:r>
    </w:p>
    <w:p w:rsidR="00205DF3" w:rsidRPr="002C490B" w:rsidRDefault="00205DF3" w:rsidP="00D740B5">
      <w:pPr>
        <w:shd w:val="clear" w:color="auto" w:fill="FFFFFF" w:themeFill="background1"/>
        <w:spacing w:after="0" w:line="240" w:lineRule="auto"/>
        <w:ind w:left="426"/>
        <w:jc w:val="both"/>
        <w:rPr>
          <w:sz w:val="20"/>
          <w:szCs w:val="20"/>
        </w:rPr>
      </w:pPr>
      <w:r w:rsidRPr="002C490B">
        <w:rPr>
          <w:b/>
          <w:bCs/>
          <w:sz w:val="20"/>
          <w:szCs w:val="20"/>
        </w:rPr>
        <w:t xml:space="preserve">Oprávnené obdobie: Od 13. marca 2020 </w:t>
      </w:r>
      <w:r w:rsidRPr="002C490B">
        <w:rPr>
          <w:sz w:val="20"/>
          <w:szCs w:val="20"/>
        </w:rPr>
        <w:t>do konca kalendárneho mesiaca, v ktorom bude rozhodnutie Úradu verejného zdravotníctva SR zrušené.</w:t>
      </w:r>
    </w:p>
    <w:p w:rsidR="00205DF3" w:rsidRPr="003557E5" w:rsidRDefault="00205DF3" w:rsidP="003557E5">
      <w:pPr>
        <w:shd w:val="clear" w:color="auto" w:fill="FBE4D5" w:themeFill="accent2" w:themeFillTint="33"/>
        <w:spacing w:after="0" w:line="240" w:lineRule="auto"/>
        <w:jc w:val="both"/>
        <w:rPr>
          <w:b/>
          <w:sz w:val="20"/>
          <w:szCs w:val="20"/>
        </w:rPr>
      </w:pPr>
      <w:r w:rsidRPr="003557E5">
        <w:rPr>
          <w:b/>
          <w:sz w:val="20"/>
          <w:szCs w:val="20"/>
        </w:rPr>
        <w:t xml:space="preserve">Opatrenie č. 3: </w:t>
      </w:r>
      <w:r w:rsidRPr="003557E5">
        <w:rPr>
          <w:b/>
          <w:bCs/>
          <w:sz w:val="20"/>
          <w:szCs w:val="20"/>
        </w:rPr>
        <w:t xml:space="preserve">Podpora </w:t>
      </w:r>
      <w:r w:rsidR="00E76373" w:rsidRPr="003557E5">
        <w:rPr>
          <w:b/>
          <w:bCs/>
          <w:sz w:val="20"/>
          <w:szCs w:val="20"/>
        </w:rPr>
        <w:t>zamestnávateľov zasiahnutých mimoriadnou situáciou:</w:t>
      </w:r>
    </w:p>
    <w:p w:rsidR="00205DF3" w:rsidRPr="002C490B" w:rsidRDefault="00205DF3" w:rsidP="00D740B5">
      <w:pPr>
        <w:shd w:val="clear" w:color="auto" w:fill="FFFFFF" w:themeFill="background1"/>
        <w:spacing w:after="0" w:line="240" w:lineRule="auto"/>
        <w:ind w:left="426"/>
        <w:jc w:val="both"/>
        <w:rPr>
          <w:b/>
          <w:bCs/>
          <w:sz w:val="20"/>
          <w:szCs w:val="20"/>
        </w:rPr>
      </w:pPr>
      <w:r w:rsidRPr="002C490B">
        <w:rPr>
          <w:b/>
          <w:bCs/>
          <w:sz w:val="20"/>
          <w:szCs w:val="20"/>
        </w:rPr>
        <w:t xml:space="preserve">Oprávnený žiadateľ: </w:t>
      </w:r>
      <w:r w:rsidRPr="002C490B">
        <w:rPr>
          <w:bCs/>
          <w:i/>
          <w:iCs/>
          <w:sz w:val="20"/>
          <w:szCs w:val="20"/>
        </w:rPr>
        <w:t xml:space="preserve">zamestnávateľ </w:t>
      </w:r>
      <w:r w:rsidRPr="002C490B">
        <w:rPr>
          <w:bCs/>
          <w:sz w:val="20"/>
          <w:szCs w:val="20"/>
        </w:rPr>
        <w:t>(okrem subjektov verejnej správy), vrátane SZČO, ktoré sú zamestnávateľmi,</w:t>
      </w:r>
      <w:r>
        <w:rPr>
          <w:bCs/>
          <w:sz w:val="20"/>
          <w:szCs w:val="20"/>
        </w:rPr>
        <w:t xml:space="preserve"> </w:t>
      </w:r>
      <w:r w:rsidRPr="002C490B">
        <w:rPr>
          <w:bCs/>
          <w:sz w:val="20"/>
          <w:szCs w:val="20"/>
        </w:rPr>
        <w:t>ktorý v čase vyhlásenej mimoriadnej situácie udrží pracovné miesta aj v prípade prerušenia alebo obmedzenia svojej prevádzkovej činnosti.</w:t>
      </w:r>
    </w:p>
    <w:p w:rsidR="00205DF3" w:rsidRPr="002C490B" w:rsidRDefault="00205DF3" w:rsidP="00D740B5">
      <w:pPr>
        <w:shd w:val="clear" w:color="auto" w:fill="FFFFFF" w:themeFill="background1"/>
        <w:spacing w:after="0" w:line="240" w:lineRule="auto"/>
        <w:ind w:left="426"/>
        <w:jc w:val="both"/>
        <w:rPr>
          <w:b/>
          <w:bCs/>
          <w:sz w:val="20"/>
          <w:szCs w:val="20"/>
        </w:rPr>
      </w:pPr>
      <w:r w:rsidRPr="002C490B">
        <w:rPr>
          <w:b/>
          <w:bCs/>
          <w:sz w:val="20"/>
          <w:szCs w:val="20"/>
        </w:rPr>
        <w:t xml:space="preserve">Cieľová skupina: </w:t>
      </w:r>
      <w:r w:rsidRPr="002C490B">
        <w:rPr>
          <w:sz w:val="20"/>
          <w:szCs w:val="20"/>
        </w:rPr>
        <w:t>zamestnanec v pracovnom pomere.</w:t>
      </w:r>
    </w:p>
    <w:p w:rsidR="00205DF3" w:rsidRPr="00E76373" w:rsidRDefault="00205DF3" w:rsidP="00D740B5">
      <w:pPr>
        <w:shd w:val="clear" w:color="auto" w:fill="FFFFFF" w:themeFill="background1"/>
        <w:spacing w:after="0" w:line="240" w:lineRule="auto"/>
        <w:ind w:left="426"/>
        <w:jc w:val="both"/>
        <w:rPr>
          <w:sz w:val="20"/>
          <w:szCs w:val="20"/>
        </w:rPr>
      </w:pPr>
      <w:r w:rsidRPr="00E76373">
        <w:rPr>
          <w:bCs/>
          <w:sz w:val="20"/>
          <w:szCs w:val="20"/>
        </w:rPr>
        <w:t xml:space="preserve">Výška príspevku: </w:t>
      </w:r>
    </w:p>
    <w:p w:rsidR="00205DF3" w:rsidRPr="002C490B" w:rsidRDefault="00205DF3" w:rsidP="0058558B">
      <w:pPr>
        <w:pStyle w:val="Odsekzoznamu"/>
        <w:numPr>
          <w:ilvl w:val="0"/>
          <w:numId w:val="18"/>
        </w:numPr>
        <w:shd w:val="clear" w:color="auto" w:fill="FFFFFF" w:themeFill="background1"/>
        <w:spacing w:after="0" w:line="240" w:lineRule="auto"/>
        <w:ind w:left="851"/>
        <w:jc w:val="both"/>
        <w:rPr>
          <w:sz w:val="20"/>
          <w:szCs w:val="20"/>
        </w:rPr>
      </w:pPr>
      <w:r w:rsidRPr="002C490B">
        <w:rPr>
          <w:sz w:val="20"/>
          <w:szCs w:val="20"/>
        </w:rPr>
        <w:t>úhrada náhrady mzdy zamestnanca najviac vo výške 80 % jeho priemerného zárobku, najviac vo výške 880,- eur. Podmienkou je, že zamestnávateľ nemôže zamestnancovi prideľovať prácu z dôvodu prekážky na strane zamestnávateľa (§ 142 ods. 4 Zákonníka práce).</w:t>
      </w:r>
    </w:p>
    <w:p w:rsidR="00205DF3" w:rsidRPr="00CB61C9" w:rsidRDefault="00205DF3" w:rsidP="0058558B">
      <w:pPr>
        <w:pStyle w:val="Odsekzoznamu"/>
        <w:numPr>
          <w:ilvl w:val="0"/>
          <w:numId w:val="18"/>
        </w:numPr>
        <w:shd w:val="clear" w:color="auto" w:fill="FFFFFF" w:themeFill="background1"/>
        <w:spacing w:after="0" w:line="240" w:lineRule="auto"/>
        <w:ind w:left="851"/>
        <w:jc w:val="both"/>
        <w:rPr>
          <w:sz w:val="20"/>
          <w:szCs w:val="20"/>
        </w:rPr>
      </w:pPr>
      <w:r w:rsidRPr="00CB61C9">
        <w:rPr>
          <w:sz w:val="20"/>
          <w:szCs w:val="20"/>
        </w:rPr>
        <w:t>paušálny príspevok na úhradu časti mzdových nákladov na každého zamestnanca v závislosti od poklesu tržieb. Pokles tržieb (kategórie)</w:t>
      </w:r>
      <w:r w:rsidRPr="00CB61C9">
        <w:rPr>
          <w:sz w:val="20"/>
          <w:szCs w:val="20"/>
        </w:rPr>
        <w:tab/>
      </w:r>
    </w:p>
    <w:p w:rsidR="00205DF3" w:rsidRPr="002C490B" w:rsidRDefault="00205DF3" w:rsidP="00D740B5">
      <w:pPr>
        <w:shd w:val="clear" w:color="auto" w:fill="FFFFFF" w:themeFill="background1"/>
        <w:spacing w:after="0" w:line="240" w:lineRule="auto"/>
        <w:ind w:left="426"/>
        <w:jc w:val="both"/>
        <w:rPr>
          <w:sz w:val="20"/>
          <w:szCs w:val="20"/>
        </w:rPr>
      </w:pPr>
      <w:r w:rsidRPr="002C490B">
        <w:rPr>
          <w:b/>
          <w:bCs/>
          <w:sz w:val="20"/>
          <w:szCs w:val="20"/>
        </w:rPr>
        <w:t>Marec 2020</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 xml:space="preserve">menej ako 10 % </w:t>
      </w:r>
      <w:r w:rsidRPr="002C490B">
        <w:rPr>
          <w:sz w:val="20"/>
          <w:szCs w:val="20"/>
        </w:rPr>
        <w:tab/>
        <w:t>0 €</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10 % - 19,99 %</w:t>
      </w:r>
      <w:r w:rsidRPr="002C490B">
        <w:rPr>
          <w:sz w:val="20"/>
          <w:szCs w:val="20"/>
        </w:rPr>
        <w:tab/>
        <w:t>90 €</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20 % - 29,99 %</w:t>
      </w:r>
      <w:r w:rsidRPr="002C490B">
        <w:rPr>
          <w:sz w:val="20"/>
          <w:szCs w:val="20"/>
        </w:rPr>
        <w:tab/>
        <w:t>150 €</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30 % - 39,99 %</w:t>
      </w:r>
      <w:r w:rsidRPr="002C490B">
        <w:rPr>
          <w:sz w:val="20"/>
          <w:szCs w:val="20"/>
        </w:rPr>
        <w:tab/>
        <w:t>210 €</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40 a viac %</w:t>
      </w:r>
      <w:r w:rsidRPr="002C490B">
        <w:rPr>
          <w:sz w:val="20"/>
          <w:szCs w:val="20"/>
        </w:rPr>
        <w:tab/>
      </w:r>
      <w:r w:rsidR="00E76373">
        <w:rPr>
          <w:sz w:val="20"/>
          <w:szCs w:val="20"/>
        </w:rPr>
        <w:tab/>
      </w:r>
      <w:r w:rsidRPr="002C490B">
        <w:rPr>
          <w:sz w:val="20"/>
          <w:szCs w:val="20"/>
        </w:rPr>
        <w:t>270 €</w:t>
      </w:r>
    </w:p>
    <w:p w:rsidR="00205DF3" w:rsidRPr="002C490B" w:rsidRDefault="00205DF3" w:rsidP="00D740B5">
      <w:pPr>
        <w:shd w:val="clear" w:color="auto" w:fill="FFFFFF" w:themeFill="background1"/>
        <w:spacing w:after="0" w:line="240" w:lineRule="auto"/>
        <w:ind w:left="426"/>
        <w:jc w:val="both"/>
        <w:rPr>
          <w:b/>
          <w:bCs/>
          <w:sz w:val="20"/>
          <w:szCs w:val="20"/>
        </w:rPr>
      </w:pPr>
      <w:r w:rsidRPr="002C490B">
        <w:rPr>
          <w:b/>
          <w:bCs/>
          <w:sz w:val="20"/>
          <w:szCs w:val="20"/>
        </w:rPr>
        <w:t>Apríl 2020</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 xml:space="preserve">menej ako 20 % </w:t>
      </w:r>
      <w:r w:rsidRPr="002C490B">
        <w:rPr>
          <w:sz w:val="20"/>
          <w:szCs w:val="20"/>
        </w:rPr>
        <w:tab/>
      </w:r>
      <w:r w:rsidR="00E76373">
        <w:rPr>
          <w:sz w:val="20"/>
          <w:szCs w:val="20"/>
        </w:rPr>
        <w:tab/>
      </w:r>
      <w:r w:rsidRPr="002C490B">
        <w:rPr>
          <w:sz w:val="20"/>
          <w:szCs w:val="20"/>
        </w:rPr>
        <w:t>0 €</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 20 %, od 20,00 - 39,99 %</w:t>
      </w:r>
      <w:r w:rsidRPr="002C490B">
        <w:rPr>
          <w:sz w:val="20"/>
          <w:szCs w:val="20"/>
        </w:rPr>
        <w:tab/>
        <w:t>180 €</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 40 %, od 40,00 - 59,99 %</w:t>
      </w:r>
      <w:r w:rsidRPr="002C490B">
        <w:rPr>
          <w:sz w:val="20"/>
          <w:szCs w:val="20"/>
        </w:rPr>
        <w:tab/>
        <w:t>300 €</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 60 %, od 60,00 - 79,99 %</w:t>
      </w:r>
      <w:r w:rsidRPr="002C490B">
        <w:rPr>
          <w:sz w:val="20"/>
          <w:szCs w:val="20"/>
        </w:rPr>
        <w:tab/>
        <w:t>420 €</w:t>
      </w:r>
    </w:p>
    <w:p w:rsidR="00205DF3" w:rsidRPr="002C490B" w:rsidRDefault="00205DF3" w:rsidP="00D740B5">
      <w:pPr>
        <w:shd w:val="clear" w:color="auto" w:fill="FFFFFF" w:themeFill="background1"/>
        <w:spacing w:after="0" w:line="240" w:lineRule="auto"/>
        <w:ind w:left="426"/>
        <w:jc w:val="both"/>
        <w:rPr>
          <w:sz w:val="20"/>
          <w:szCs w:val="20"/>
        </w:rPr>
      </w:pPr>
      <w:r w:rsidRPr="002C490B">
        <w:rPr>
          <w:sz w:val="20"/>
          <w:szCs w:val="20"/>
        </w:rPr>
        <w:t>≥ 80 %, od 80 % a viac</w:t>
      </w:r>
      <w:r w:rsidRPr="002C490B">
        <w:rPr>
          <w:sz w:val="20"/>
          <w:szCs w:val="20"/>
        </w:rPr>
        <w:tab/>
        <w:t>540 €</w:t>
      </w:r>
    </w:p>
    <w:p w:rsidR="00205DF3" w:rsidRPr="00CB61C9" w:rsidRDefault="00205DF3" w:rsidP="00D740B5">
      <w:pPr>
        <w:shd w:val="clear" w:color="auto" w:fill="FFFFFF" w:themeFill="background1"/>
        <w:spacing w:after="0" w:line="240" w:lineRule="auto"/>
        <w:ind w:left="426"/>
        <w:jc w:val="both"/>
        <w:rPr>
          <w:b/>
          <w:bCs/>
          <w:sz w:val="20"/>
          <w:szCs w:val="20"/>
        </w:rPr>
      </w:pPr>
      <w:r w:rsidRPr="00CB61C9">
        <w:rPr>
          <w:b/>
          <w:bCs/>
          <w:sz w:val="20"/>
          <w:szCs w:val="20"/>
        </w:rPr>
        <w:t xml:space="preserve">Zamestnávateľ si môže vybrať len jednu z možností na celé obdobie poskytovania príspevku. </w:t>
      </w:r>
    </w:p>
    <w:p w:rsidR="00205DF3" w:rsidRPr="003557E5" w:rsidRDefault="00205DF3" w:rsidP="003557E5">
      <w:pPr>
        <w:shd w:val="clear" w:color="auto" w:fill="FBE4D5" w:themeFill="accent2" w:themeFillTint="33"/>
        <w:spacing w:after="0" w:line="240" w:lineRule="auto"/>
        <w:jc w:val="both"/>
        <w:rPr>
          <w:b/>
          <w:sz w:val="20"/>
          <w:szCs w:val="20"/>
        </w:rPr>
      </w:pPr>
      <w:r w:rsidRPr="003557E5">
        <w:rPr>
          <w:b/>
          <w:sz w:val="20"/>
          <w:szCs w:val="20"/>
        </w:rPr>
        <w:t xml:space="preserve">Opatrenie č. 4: Podpora vybraných skupín fyzických osôb, ktoré v čase vyhlásenia MS nemajú žiaden iný príjem. Termín na predkladanie žiadostí v rámci opatrenia č. 4 bude oznámený v 17. týždni. </w:t>
      </w:r>
    </w:p>
    <w:p w:rsidR="00205DF3" w:rsidRPr="00D6517A" w:rsidRDefault="00205DF3" w:rsidP="00D740B5">
      <w:pPr>
        <w:shd w:val="clear" w:color="auto" w:fill="FFFFFF" w:themeFill="background1"/>
        <w:spacing w:after="0" w:line="240" w:lineRule="auto"/>
        <w:ind w:left="426"/>
        <w:jc w:val="both"/>
        <w:rPr>
          <w:b/>
          <w:sz w:val="20"/>
          <w:szCs w:val="20"/>
        </w:rPr>
      </w:pPr>
    </w:p>
    <w:p w:rsidR="00303335" w:rsidRPr="00414322" w:rsidRDefault="00303335" w:rsidP="002250A9">
      <w:pPr>
        <w:pBdr>
          <w:top w:val="single" w:sz="4" w:space="0" w:color="auto"/>
          <w:left w:val="single" w:sz="4" w:space="4" w:color="auto"/>
          <w:bottom w:val="single" w:sz="4" w:space="1" w:color="auto"/>
          <w:right w:val="single" w:sz="4" w:space="4" w:color="auto"/>
        </w:pBdr>
        <w:shd w:val="clear" w:color="auto" w:fill="F4B083" w:themeFill="accent2" w:themeFillTint="99"/>
        <w:spacing w:after="0" w:line="240" w:lineRule="auto"/>
        <w:jc w:val="both"/>
        <w:rPr>
          <w:b/>
        </w:rPr>
      </w:pPr>
      <w:r>
        <w:rPr>
          <w:b/>
        </w:rPr>
        <w:t>OPATRENIA v zmysle z</w:t>
      </w:r>
      <w:r w:rsidRPr="00414322">
        <w:rPr>
          <w:b/>
        </w:rPr>
        <w:t>ákon</w:t>
      </w:r>
      <w:r>
        <w:rPr>
          <w:b/>
        </w:rPr>
        <w:t>a</w:t>
      </w:r>
      <w:r w:rsidRPr="00414322">
        <w:rPr>
          <w:b/>
        </w:rPr>
        <w:t xml:space="preserve"> o </w:t>
      </w:r>
      <w:r w:rsidRPr="00303335">
        <w:rPr>
          <w:b/>
        </w:rPr>
        <w:t xml:space="preserve">peňažných príspevkoch na kompenzáciu ťažkého zdravotného postihnutia </w:t>
      </w:r>
    </w:p>
    <w:p w:rsidR="00303335" w:rsidRPr="003557E5" w:rsidRDefault="00303335" w:rsidP="00303335">
      <w:pPr>
        <w:rPr>
          <w:sz w:val="20"/>
          <w:szCs w:val="20"/>
        </w:rPr>
      </w:pPr>
      <w:r w:rsidRPr="003557E5">
        <w:rPr>
          <w:sz w:val="20"/>
          <w:szCs w:val="20"/>
        </w:rPr>
        <w:t>Zdroj: Zbierka zákonov SR, zákon č. 447/2008 Z. z., § 67i - §67j</w:t>
      </w:r>
    </w:p>
    <w:p w:rsidR="00BD2F7A" w:rsidRDefault="00303335" w:rsidP="00BD2F7A">
      <w:pPr>
        <w:shd w:val="clear" w:color="auto" w:fill="FFFFFF" w:themeFill="background1"/>
        <w:spacing w:after="0" w:line="240" w:lineRule="auto"/>
        <w:jc w:val="both"/>
        <w:rPr>
          <w:b/>
        </w:rPr>
      </w:pPr>
      <w:r w:rsidRPr="00E82904">
        <w:rPr>
          <w:sz w:val="19"/>
          <w:szCs w:val="19"/>
        </w:rPr>
        <w:t>Bližšie informácie</w:t>
      </w:r>
      <w:r>
        <w:rPr>
          <w:rFonts w:ascii="Segoe UI" w:hAnsi="Segoe UI" w:cs="Segoe UI"/>
          <w:color w:val="494949"/>
          <w:sz w:val="21"/>
          <w:szCs w:val="21"/>
          <w:shd w:val="clear" w:color="auto" w:fill="FFFFFF"/>
        </w:rPr>
        <w:t xml:space="preserve"> </w:t>
      </w:r>
      <w:hyperlink r:id="rId89" w:anchor="predpis.clanok-1.cast-siedma.skupinaParagrafov-prechodne_ustanovenie_pocas_trvania_mimoriadnej_situacie_nudzoveho_stavu_alebo_vynimocneho_stavu_vyhlaseneho_v_suvislosti_s_ochorenim_covid19" w:history="1">
        <w:r w:rsidRPr="00303335">
          <w:rPr>
            <w:rStyle w:val="Hypertextovprepojenie"/>
            <w:rFonts w:ascii="Segoe UI" w:hAnsi="Segoe UI" w:cs="Segoe UI"/>
            <w:sz w:val="21"/>
            <w:szCs w:val="21"/>
            <w:shd w:val="clear" w:color="auto" w:fill="FFFFFF"/>
          </w:rPr>
          <w:t>tu</w:t>
        </w:r>
      </w:hyperlink>
      <w:r>
        <w:rPr>
          <w:rFonts w:ascii="Segoe UI" w:hAnsi="Segoe UI" w:cs="Segoe UI"/>
          <w:color w:val="494949"/>
          <w:sz w:val="21"/>
          <w:szCs w:val="21"/>
          <w:shd w:val="clear" w:color="auto" w:fill="FFFFFF"/>
        </w:rPr>
        <w:t>.</w:t>
      </w:r>
    </w:p>
    <w:p w:rsidR="00BD2F7A" w:rsidRPr="00BD2F7A" w:rsidRDefault="00BD2F7A" w:rsidP="00BD2F7A">
      <w:pPr>
        <w:shd w:val="clear" w:color="auto" w:fill="FFFFFF" w:themeFill="background1"/>
        <w:spacing w:after="0" w:line="240" w:lineRule="auto"/>
        <w:jc w:val="both"/>
        <w:rPr>
          <w:b/>
        </w:rPr>
      </w:pPr>
    </w:p>
    <w:tbl>
      <w:tblPr>
        <w:tblStyle w:val="Mriekatabuky"/>
        <w:tblW w:w="9356" w:type="dxa"/>
        <w:tblInd w:w="-147" w:type="dxa"/>
        <w:shd w:val="clear" w:color="auto" w:fill="F4B083" w:themeFill="accent2" w:themeFillTint="99"/>
        <w:tblLayout w:type="fixed"/>
        <w:tblLook w:val="04A0" w:firstRow="1" w:lastRow="0" w:firstColumn="1" w:lastColumn="0" w:noHBand="0" w:noVBand="1"/>
      </w:tblPr>
      <w:tblGrid>
        <w:gridCol w:w="709"/>
        <w:gridCol w:w="7513"/>
        <w:gridCol w:w="1134"/>
      </w:tblGrid>
      <w:tr w:rsidR="003557E5" w:rsidRPr="00850002" w:rsidTr="00D016FF">
        <w:tc>
          <w:tcPr>
            <w:tcW w:w="709" w:type="dxa"/>
            <w:shd w:val="clear" w:color="auto" w:fill="FBE4D5" w:themeFill="accent2" w:themeFillTint="33"/>
          </w:tcPr>
          <w:p w:rsidR="003557E5" w:rsidRPr="00B10B44" w:rsidRDefault="003557E5" w:rsidP="003557E5">
            <w:pPr>
              <w:jc w:val="both"/>
              <w:rPr>
                <w:b/>
              </w:rPr>
            </w:pPr>
            <w:r w:rsidRPr="00B10B44">
              <w:rPr>
                <w:b/>
              </w:rPr>
              <w:t>P. č.</w:t>
            </w:r>
          </w:p>
        </w:tc>
        <w:tc>
          <w:tcPr>
            <w:tcW w:w="7513" w:type="dxa"/>
            <w:shd w:val="clear" w:color="auto" w:fill="FBE4D5" w:themeFill="accent2" w:themeFillTint="33"/>
          </w:tcPr>
          <w:p w:rsidR="003557E5" w:rsidRPr="00D016FF" w:rsidRDefault="003557E5" w:rsidP="003557E5">
            <w:pPr>
              <w:jc w:val="both"/>
              <w:rPr>
                <w:b/>
                <w:color w:val="FF0000"/>
              </w:rPr>
            </w:pPr>
            <w:r w:rsidRPr="00D016FF">
              <w:rPr>
                <w:b/>
                <w:color w:val="FF0000"/>
              </w:rPr>
              <w:t>NESPLNENÉ OPATRENIA V TOMTO REZORTE</w:t>
            </w:r>
          </w:p>
        </w:tc>
        <w:tc>
          <w:tcPr>
            <w:tcW w:w="1134" w:type="dxa"/>
            <w:shd w:val="clear" w:color="auto" w:fill="FBE4D5" w:themeFill="accent2" w:themeFillTint="33"/>
          </w:tcPr>
          <w:p w:rsidR="003557E5" w:rsidRPr="00D016FF" w:rsidRDefault="003557E5" w:rsidP="003557E5">
            <w:pPr>
              <w:jc w:val="both"/>
              <w:rPr>
                <w:b/>
                <w:color w:val="FF0000"/>
              </w:rPr>
            </w:pPr>
            <w:r w:rsidRPr="00D016FF">
              <w:rPr>
                <w:b/>
                <w:color w:val="FF0000"/>
              </w:rPr>
              <w:t>STAV</w:t>
            </w:r>
          </w:p>
        </w:tc>
      </w:tr>
      <w:tr w:rsidR="003557E5" w:rsidRPr="00850002" w:rsidTr="00D016FF">
        <w:tc>
          <w:tcPr>
            <w:tcW w:w="709" w:type="dxa"/>
            <w:shd w:val="clear" w:color="auto" w:fill="FBE4D5" w:themeFill="accent2" w:themeFillTint="33"/>
          </w:tcPr>
          <w:p w:rsidR="003557E5" w:rsidRPr="00B10B44" w:rsidRDefault="003557E5" w:rsidP="0058558B">
            <w:pPr>
              <w:pStyle w:val="Odsekzoznamu"/>
              <w:numPr>
                <w:ilvl w:val="0"/>
                <w:numId w:val="6"/>
              </w:numPr>
              <w:ind w:left="460"/>
              <w:jc w:val="both"/>
              <w:rPr>
                <w:sz w:val="20"/>
                <w:szCs w:val="20"/>
              </w:rPr>
            </w:pPr>
          </w:p>
        </w:tc>
        <w:tc>
          <w:tcPr>
            <w:tcW w:w="7513" w:type="dxa"/>
            <w:shd w:val="clear" w:color="auto" w:fill="FBE4D5" w:themeFill="accent2" w:themeFillTint="33"/>
          </w:tcPr>
          <w:p w:rsidR="00BA4DB6" w:rsidRPr="00BA4DB6" w:rsidRDefault="00BA4DB6" w:rsidP="00BA4DB6">
            <w:pPr>
              <w:jc w:val="both"/>
              <w:rPr>
                <w:rFonts w:cstheme="minorHAnsi"/>
                <w:b/>
                <w:bCs/>
                <w:iCs/>
                <w:sz w:val="18"/>
                <w:szCs w:val="18"/>
              </w:rPr>
            </w:pPr>
            <w:r w:rsidRPr="00BA4DB6">
              <w:rPr>
                <w:rFonts w:cstheme="minorHAnsi"/>
                <w:b/>
                <w:bCs/>
                <w:iCs/>
                <w:sz w:val="18"/>
                <w:szCs w:val="18"/>
              </w:rPr>
              <w:t xml:space="preserve">Prijať zmenu Zákonníka práce s cieľom </w:t>
            </w:r>
          </w:p>
          <w:p w:rsidR="00BA4DB6" w:rsidRPr="00BA4DB6" w:rsidRDefault="00BA4DB6" w:rsidP="0058558B">
            <w:pPr>
              <w:pStyle w:val="Odsekzoznamu"/>
              <w:numPr>
                <w:ilvl w:val="1"/>
                <w:numId w:val="21"/>
              </w:numPr>
              <w:ind w:left="459"/>
              <w:jc w:val="both"/>
              <w:rPr>
                <w:rFonts w:cstheme="minorHAnsi"/>
                <w:b/>
                <w:bCs/>
                <w:iCs/>
                <w:sz w:val="18"/>
                <w:szCs w:val="18"/>
              </w:rPr>
            </w:pPr>
            <w:r w:rsidRPr="00BA4DB6">
              <w:rPr>
                <w:rFonts w:cstheme="minorHAnsi"/>
                <w:b/>
                <w:bCs/>
                <w:iCs/>
                <w:sz w:val="18"/>
                <w:szCs w:val="18"/>
              </w:rPr>
              <w:t xml:space="preserve">umožniť zamestnanie pri </w:t>
            </w:r>
            <w:proofErr w:type="spellStart"/>
            <w:r w:rsidRPr="00BA4DB6">
              <w:rPr>
                <w:rFonts w:cstheme="minorHAnsi"/>
                <w:b/>
                <w:bCs/>
                <w:iCs/>
                <w:sz w:val="18"/>
                <w:szCs w:val="18"/>
              </w:rPr>
              <w:t>jednorázových</w:t>
            </w:r>
            <w:proofErr w:type="spellEnd"/>
            <w:r w:rsidRPr="00BA4DB6">
              <w:rPr>
                <w:rFonts w:cstheme="minorHAnsi"/>
                <w:b/>
                <w:bCs/>
                <w:iCs/>
                <w:sz w:val="18"/>
                <w:szCs w:val="18"/>
              </w:rPr>
              <w:t xml:space="preserve"> činnostiach  formou dohody o vykonaní práce (</w:t>
            </w:r>
            <w:proofErr w:type="spellStart"/>
            <w:r w:rsidRPr="00BA4DB6">
              <w:rPr>
                <w:rFonts w:cstheme="minorHAnsi"/>
                <w:b/>
                <w:bCs/>
                <w:iCs/>
                <w:sz w:val="18"/>
                <w:szCs w:val="18"/>
              </w:rPr>
              <w:t>DoVP</w:t>
            </w:r>
            <w:proofErr w:type="spellEnd"/>
            <w:r w:rsidRPr="00BA4DB6">
              <w:rPr>
                <w:rFonts w:cstheme="minorHAnsi"/>
                <w:b/>
                <w:bCs/>
                <w:iCs/>
                <w:sz w:val="18"/>
                <w:szCs w:val="18"/>
              </w:rPr>
              <w:t xml:space="preserve">) tak, aby </w:t>
            </w:r>
          </w:p>
          <w:p w:rsidR="00BA4DB6" w:rsidRPr="00BA4DB6" w:rsidRDefault="00BA4DB6" w:rsidP="0058558B">
            <w:pPr>
              <w:pStyle w:val="Odsekzoznamu"/>
              <w:numPr>
                <w:ilvl w:val="0"/>
                <w:numId w:val="21"/>
              </w:numPr>
              <w:ind w:left="885"/>
              <w:rPr>
                <w:rFonts w:cs="Segoe UI"/>
                <w:sz w:val="18"/>
                <w:szCs w:val="18"/>
              </w:rPr>
            </w:pPr>
            <w:r w:rsidRPr="00BA4DB6">
              <w:rPr>
                <w:rFonts w:cs="Segoe UI"/>
                <w:sz w:val="18"/>
                <w:szCs w:val="18"/>
              </w:rPr>
              <w:t xml:space="preserve">sa  limit rozsahu práce na </w:t>
            </w:r>
            <w:proofErr w:type="spellStart"/>
            <w:r w:rsidRPr="00BA4DB6">
              <w:rPr>
                <w:rFonts w:cs="Segoe UI"/>
                <w:sz w:val="18"/>
                <w:szCs w:val="18"/>
              </w:rPr>
              <w:t>DoVP</w:t>
            </w:r>
            <w:proofErr w:type="spellEnd"/>
            <w:r w:rsidRPr="00BA4DB6">
              <w:rPr>
                <w:rFonts w:cs="Segoe UI"/>
                <w:sz w:val="18"/>
                <w:szCs w:val="18"/>
              </w:rPr>
              <w:t xml:space="preserve"> zvýšil zo súčasných 350 hodín na 700 hodín a</w:t>
            </w:r>
          </w:p>
          <w:p w:rsidR="00BA4DB6" w:rsidRPr="00BA4DB6" w:rsidRDefault="00BA4DB6" w:rsidP="0058558B">
            <w:pPr>
              <w:pStyle w:val="Odsekzoznamu"/>
              <w:numPr>
                <w:ilvl w:val="0"/>
                <w:numId w:val="21"/>
              </w:numPr>
              <w:ind w:left="885"/>
              <w:rPr>
                <w:rFonts w:cs="Segoe UI"/>
                <w:sz w:val="18"/>
                <w:szCs w:val="18"/>
              </w:rPr>
            </w:pPr>
            <w:r w:rsidRPr="00BA4DB6">
              <w:rPr>
                <w:rFonts w:cs="Segoe UI"/>
                <w:sz w:val="18"/>
                <w:szCs w:val="18"/>
              </w:rPr>
              <w:t xml:space="preserve">sa forma </w:t>
            </w:r>
            <w:proofErr w:type="spellStart"/>
            <w:r w:rsidRPr="00BA4DB6">
              <w:rPr>
                <w:rFonts w:cs="Segoe UI"/>
                <w:sz w:val="18"/>
                <w:szCs w:val="18"/>
              </w:rPr>
              <w:t>DoVP</w:t>
            </w:r>
            <w:proofErr w:type="spellEnd"/>
            <w:r w:rsidRPr="00BA4DB6">
              <w:rPr>
                <w:rFonts w:cs="Segoe UI"/>
                <w:sz w:val="18"/>
                <w:szCs w:val="18"/>
              </w:rPr>
              <w:t xml:space="preserve"> vzťahovala aj na predčasných dôchodcov, ktorí majú v súčasnosti limit príjmu do 200 EUR mesačne,</w:t>
            </w:r>
          </w:p>
          <w:p w:rsidR="00BA4DB6" w:rsidRPr="00BA4DB6" w:rsidRDefault="00BA4DB6" w:rsidP="0058558B">
            <w:pPr>
              <w:pStyle w:val="Odsekzoznamu"/>
              <w:numPr>
                <w:ilvl w:val="0"/>
                <w:numId w:val="21"/>
              </w:numPr>
              <w:ind w:left="885"/>
              <w:rPr>
                <w:rFonts w:cs="Segoe UI"/>
                <w:sz w:val="18"/>
                <w:szCs w:val="18"/>
              </w:rPr>
            </w:pPr>
            <w:r w:rsidRPr="00BA4DB6">
              <w:rPr>
                <w:rFonts w:cs="Segoe UI"/>
                <w:sz w:val="18"/>
                <w:szCs w:val="18"/>
              </w:rPr>
              <w:t>sa nový limit neposudzoval mesačne ale ročne, aby sa zohľadnila sezónnosť práce,</w:t>
            </w:r>
          </w:p>
          <w:p w:rsidR="00BA4DB6" w:rsidRPr="00BA4DB6" w:rsidRDefault="00BA4DB6" w:rsidP="0058558B">
            <w:pPr>
              <w:pStyle w:val="Odsekzoznamu"/>
              <w:numPr>
                <w:ilvl w:val="0"/>
                <w:numId w:val="22"/>
              </w:numPr>
              <w:ind w:left="459"/>
              <w:jc w:val="both"/>
              <w:rPr>
                <w:rFonts w:cstheme="minorHAnsi"/>
                <w:b/>
                <w:bCs/>
                <w:iCs/>
                <w:sz w:val="18"/>
                <w:szCs w:val="18"/>
              </w:rPr>
            </w:pPr>
            <w:r w:rsidRPr="00BA4DB6">
              <w:rPr>
                <w:rFonts w:cstheme="minorHAnsi"/>
                <w:b/>
                <w:bCs/>
                <w:iCs/>
                <w:sz w:val="18"/>
                <w:szCs w:val="18"/>
              </w:rPr>
              <w:t>umožniť zamestnanie pri opakovaných činnostiach formou dohody o pracovnej činnosti (</w:t>
            </w:r>
            <w:proofErr w:type="spellStart"/>
            <w:r w:rsidRPr="00BA4DB6">
              <w:rPr>
                <w:rFonts w:cstheme="minorHAnsi"/>
                <w:b/>
                <w:bCs/>
                <w:iCs/>
                <w:sz w:val="18"/>
                <w:szCs w:val="18"/>
              </w:rPr>
              <w:t>DoPČ</w:t>
            </w:r>
            <w:proofErr w:type="spellEnd"/>
            <w:r w:rsidRPr="00BA4DB6">
              <w:rPr>
                <w:rFonts w:cstheme="minorHAnsi"/>
                <w:b/>
                <w:bCs/>
                <w:iCs/>
                <w:sz w:val="18"/>
                <w:szCs w:val="18"/>
              </w:rPr>
              <w:t>) tak, aby</w:t>
            </w:r>
          </w:p>
          <w:p w:rsidR="00BA4DB6" w:rsidRPr="00BA4DB6" w:rsidRDefault="00BA4DB6" w:rsidP="0058558B">
            <w:pPr>
              <w:pStyle w:val="Odsekzoznamu"/>
              <w:numPr>
                <w:ilvl w:val="0"/>
                <w:numId w:val="23"/>
              </w:numPr>
              <w:ind w:left="885"/>
              <w:rPr>
                <w:rFonts w:cs="Segoe UI"/>
                <w:sz w:val="18"/>
                <w:szCs w:val="18"/>
              </w:rPr>
            </w:pPr>
            <w:r w:rsidRPr="00BA4DB6">
              <w:rPr>
                <w:rFonts w:cs="Segoe UI"/>
                <w:sz w:val="18"/>
                <w:szCs w:val="18"/>
              </w:rPr>
              <w:t xml:space="preserve">sa limit rozsahu práce na </w:t>
            </w:r>
            <w:proofErr w:type="spellStart"/>
            <w:r w:rsidRPr="00BA4DB6">
              <w:rPr>
                <w:rFonts w:cs="Segoe UI"/>
                <w:sz w:val="18"/>
                <w:szCs w:val="18"/>
              </w:rPr>
              <w:t>DoPČ</w:t>
            </w:r>
            <w:proofErr w:type="spellEnd"/>
            <w:r w:rsidRPr="00BA4DB6">
              <w:rPr>
                <w:rFonts w:cs="Segoe UI"/>
                <w:sz w:val="18"/>
                <w:szCs w:val="18"/>
              </w:rPr>
              <w:t>  zvýšil zo súčasných 520 hodín na 1040 hodín,</w:t>
            </w:r>
          </w:p>
          <w:p w:rsidR="00BA4DB6" w:rsidRPr="00BA4DB6" w:rsidRDefault="00BA4DB6" w:rsidP="0058558B">
            <w:pPr>
              <w:pStyle w:val="Odsekzoznamu"/>
              <w:numPr>
                <w:ilvl w:val="0"/>
                <w:numId w:val="23"/>
              </w:numPr>
              <w:ind w:left="885"/>
              <w:rPr>
                <w:rFonts w:cs="Segoe UI"/>
                <w:sz w:val="18"/>
                <w:szCs w:val="18"/>
              </w:rPr>
            </w:pPr>
            <w:r w:rsidRPr="00BA4DB6">
              <w:rPr>
                <w:rFonts w:cs="Segoe UI"/>
                <w:sz w:val="18"/>
                <w:szCs w:val="18"/>
              </w:rPr>
              <w:t xml:space="preserve">vypustil limit „maximálne 10 hodín týždenne“ a  </w:t>
            </w:r>
          </w:p>
          <w:p w:rsidR="00BA4DB6" w:rsidRPr="00BA4DB6" w:rsidRDefault="00BA4DB6" w:rsidP="0058558B">
            <w:pPr>
              <w:pStyle w:val="Odsekzoznamu"/>
              <w:numPr>
                <w:ilvl w:val="0"/>
                <w:numId w:val="23"/>
              </w:numPr>
              <w:ind w:left="885"/>
              <w:jc w:val="both"/>
              <w:rPr>
                <w:rFonts w:cstheme="minorHAnsi"/>
                <w:bCs/>
                <w:iCs/>
                <w:sz w:val="18"/>
                <w:szCs w:val="18"/>
              </w:rPr>
            </w:pPr>
            <w:r w:rsidRPr="00BA4DB6">
              <w:rPr>
                <w:rFonts w:cs="Segoe UI"/>
                <w:sz w:val="18"/>
                <w:szCs w:val="18"/>
              </w:rPr>
              <w:lastRenderedPageBreak/>
              <w:t xml:space="preserve">sa forma </w:t>
            </w:r>
            <w:proofErr w:type="spellStart"/>
            <w:r w:rsidRPr="00BA4DB6">
              <w:rPr>
                <w:rFonts w:cs="Segoe UI"/>
                <w:sz w:val="18"/>
                <w:szCs w:val="18"/>
              </w:rPr>
              <w:t>DoPČ</w:t>
            </w:r>
            <w:proofErr w:type="spellEnd"/>
            <w:r w:rsidRPr="00BA4DB6">
              <w:rPr>
                <w:rFonts w:cs="Segoe UI"/>
                <w:sz w:val="18"/>
                <w:szCs w:val="18"/>
              </w:rPr>
              <w:t xml:space="preserve"> vzťahovala aj na predčasných dôchodcov, ktorí majú v súčasnosti limit príjmu do 200 EUR mesačne,</w:t>
            </w:r>
          </w:p>
          <w:p w:rsidR="00BA4DB6" w:rsidRPr="00BA4DB6" w:rsidRDefault="00BA4DB6" w:rsidP="0058558B">
            <w:pPr>
              <w:pStyle w:val="Odsekzoznamu"/>
              <w:numPr>
                <w:ilvl w:val="0"/>
                <w:numId w:val="23"/>
              </w:numPr>
              <w:ind w:left="885"/>
              <w:jc w:val="both"/>
              <w:rPr>
                <w:rFonts w:cstheme="minorHAnsi"/>
                <w:bCs/>
                <w:iCs/>
                <w:sz w:val="18"/>
                <w:szCs w:val="18"/>
              </w:rPr>
            </w:pPr>
            <w:r w:rsidRPr="00BA4DB6">
              <w:rPr>
                <w:rFonts w:cs="Segoe UI"/>
                <w:sz w:val="18"/>
                <w:szCs w:val="18"/>
              </w:rPr>
              <w:t>sa nový limit neposudzoval mesačne ale ročne, aby sa zohľadnila sezónnosť práce.</w:t>
            </w:r>
          </w:p>
          <w:p w:rsidR="003557E5" w:rsidRPr="00BA4DB6" w:rsidRDefault="00BA4DB6" w:rsidP="00BA4DB6">
            <w:pPr>
              <w:pStyle w:val="Odsekzoznamu"/>
              <w:ind w:left="34"/>
              <w:jc w:val="both"/>
              <w:rPr>
                <w:rFonts w:cstheme="minorHAnsi"/>
                <w:bCs/>
                <w:iCs/>
                <w:sz w:val="18"/>
                <w:szCs w:val="18"/>
              </w:rPr>
            </w:pPr>
            <w:r w:rsidRPr="00BA4DB6">
              <w:rPr>
                <w:rFonts w:cstheme="minorHAnsi"/>
                <w:b/>
                <w:bCs/>
                <w:iCs/>
                <w:sz w:val="18"/>
                <w:szCs w:val="18"/>
              </w:rPr>
              <w:t xml:space="preserve">Pri zamestnaní formou </w:t>
            </w:r>
            <w:proofErr w:type="spellStart"/>
            <w:r w:rsidRPr="00BA4DB6">
              <w:rPr>
                <w:rFonts w:cstheme="minorHAnsi"/>
                <w:b/>
                <w:bCs/>
                <w:iCs/>
                <w:sz w:val="18"/>
                <w:szCs w:val="18"/>
              </w:rPr>
              <w:t>DoVP</w:t>
            </w:r>
            <w:proofErr w:type="spellEnd"/>
            <w:r w:rsidRPr="00BA4DB6">
              <w:rPr>
                <w:rFonts w:cstheme="minorHAnsi"/>
                <w:b/>
                <w:bCs/>
                <w:iCs/>
                <w:sz w:val="18"/>
                <w:szCs w:val="18"/>
              </w:rPr>
              <w:t xml:space="preserve"> a </w:t>
            </w:r>
            <w:proofErr w:type="spellStart"/>
            <w:r w:rsidRPr="00BA4DB6">
              <w:rPr>
                <w:rFonts w:cstheme="minorHAnsi"/>
                <w:b/>
                <w:bCs/>
                <w:iCs/>
                <w:sz w:val="18"/>
                <w:szCs w:val="18"/>
              </w:rPr>
              <w:t>DoPČ</w:t>
            </w:r>
            <w:proofErr w:type="spellEnd"/>
            <w:r w:rsidRPr="00BA4DB6">
              <w:rPr>
                <w:rFonts w:cstheme="minorHAnsi"/>
                <w:b/>
                <w:bCs/>
                <w:iCs/>
                <w:sz w:val="18"/>
                <w:szCs w:val="18"/>
              </w:rPr>
              <w:t xml:space="preserve"> zrušiť povinnosť platby odvodov do sociálnej a zdravotnej poisťovne za zamestnávateľa aj za zamestnanca. </w:t>
            </w:r>
            <w:r w:rsidRPr="00BA4DB6">
              <w:rPr>
                <w:rFonts w:cstheme="minorHAnsi"/>
                <w:bCs/>
                <w:iCs/>
                <w:sz w:val="18"/>
                <w:szCs w:val="18"/>
              </w:rPr>
              <w:t>Odôvodnenie: Toto opatrenie by mohlo motivovať nových pracovníkov, ale aj študentov a dôchodcov zamestnať sa a mať popritom vyšší príjem  z dôvodu neplatenia zamestnaneckých odvodov. Toto opatrenie by pomohlo zamestnávateľom znížiť náklady a kompenzovať  zvýšené náklady na aplikáciu sprísnených hygienických a ochranných opatrení (ochranné odevy, rúška, rukavice, okuliare, dezinfekčné prostriedky, atď.)</w:t>
            </w:r>
          </w:p>
        </w:tc>
        <w:tc>
          <w:tcPr>
            <w:tcW w:w="1134" w:type="dxa"/>
            <w:shd w:val="clear" w:color="auto" w:fill="FBE4D5" w:themeFill="accent2" w:themeFillTint="33"/>
          </w:tcPr>
          <w:p w:rsidR="003557E5" w:rsidRPr="00B10B44" w:rsidRDefault="003557E5" w:rsidP="003557E5">
            <w:pPr>
              <w:jc w:val="both"/>
              <w:rPr>
                <w:b/>
                <w:color w:val="FF0000"/>
                <w:sz w:val="20"/>
                <w:szCs w:val="20"/>
              </w:rPr>
            </w:pPr>
            <w:r w:rsidRPr="00B10B44">
              <w:rPr>
                <w:b/>
                <w:color w:val="FF0000"/>
                <w:sz w:val="20"/>
                <w:szCs w:val="20"/>
              </w:rPr>
              <w:lastRenderedPageBreak/>
              <w:t>Otvorené</w:t>
            </w:r>
          </w:p>
        </w:tc>
      </w:tr>
      <w:tr w:rsidR="00BA4DB6" w:rsidRPr="00850002" w:rsidTr="00D016FF">
        <w:trPr>
          <w:trHeight w:val="955"/>
        </w:trPr>
        <w:tc>
          <w:tcPr>
            <w:tcW w:w="709" w:type="dxa"/>
            <w:shd w:val="clear" w:color="auto" w:fill="FBE4D5" w:themeFill="accent2" w:themeFillTint="33"/>
          </w:tcPr>
          <w:p w:rsidR="00BA4DB6" w:rsidRPr="00B10B44" w:rsidRDefault="00BA4DB6" w:rsidP="0058558B">
            <w:pPr>
              <w:pStyle w:val="Odsekzoznamu"/>
              <w:numPr>
                <w:ilvl w:val="0"/>
                <w:numId w:val="6"/>
              </w:numPr>
              <w:ind w:left="460"/>
              <w:jc w:val="both"/>
              <w:rPr>
                <w:sz w:val="20"/>
                <w:szCs w:val="20"/>
              </w:rPr>
            </w:pPr>
          </w:p>
        </w:tc>
        <w:tc>
          <w:tcPr>
            <w:tcW w:w="7513" w:type="dxa"/>
            <w:shd w:val="clear" w:color="auto" w:fill="FBE4D5" w:themeFill="accent2" w:themeFillTint="33"/>
          </w:tcPr>
          <w:p w:rsidR="00BA4DB6" w:rsidRPr="00BA4DB6" w:rsidRDefault="00BA4DB6" w:rsidP="00BA4DB6">
            <w:pPr>
              <w:pStyle w:val="Bezriadkovania"/>
              <w:contextualSpacing/>
              <w:jc w:val="both"/>
              <w:rPr>
                <w:rFonts w:cstheme="minorHAnsi"/>
                <w:b/>
                <w:bCs/>
                <w:sz w:val="18"/>
                <w:szCs w:val="18"/>
              </w:rPr>
            </w:pPr>
            <w:r w:rsidRPr="00BA4DB6">
              <w:rPr>
                <w:rFonts w:cstheme="minorHAnsi"/>
                <w:b/>
                <w:bCs/>
                <w:sz w:val="18"/>
                <w:szCs w:val="18"/>
              </w:rPr>
              <w:t>Urýchlene prijať zmenu § 121 až § 123 Zákonníka práce s cieľom upraviť mzdové zvýhodnenie za prácu nadčas, za prácu vo sviatok, v sobotu a v nedeľu a za nočnú prácu do podoby právnej úpravy účinnej do 30.04.2018 prípadne znížiť výšku mzdového zvýhodnenia (napr. oslobodením od odvodovej povinnosti).</w:t>
            </w:r>
          </w:p>
        </w:tc>
        <w:tc>
          <w:tcPr>
            <w:tcW w:w="1134" w:type="dxa"/>
            <w:shd w:val="clear" w:color="auto" w:fill="FBE4D5" w:themeFill="accent2" w:themeFillTint="33"/>
          </w:tcPr>
          <w:p w:rsidR="00BA4DB6" w:rsidRPr="00B10B44" w:rsidRDefault="00BA4DB6" w:rsidP="003557E5">
            <w:pPr>
              <w:rPr>
                <w:b/>
                <w:color w:val="FF0000"/>
                <w:sz w:val="20"/>
                <w:szCs w:val="20"/>
              </w:rPr>
            </w:pPr>
            <w:r w:rsidRPr="00B10B44">
              <w:rPr>
                <w:b/>
                <w:color w:val="FF0000"/>
                <w:sz w:val="20"/>
                <w:szCs w:val="20"/>
              </w:rPr>
              <w:t>Otvorené</w:t>
            </w:r>
          </w:p>
        </w:tc>
      </w:tr>
      <w:tr w:rsidR="003557E5" w:rsidRPr="00850002" w:rsidTr="00D016FF">
        <w:tc>
          <w:tcPr>
            <w:tcW w:w="709" w:type="dxa"/>
            <w:shd w:val="clear" w:color="auto" w:fill="FBE4D5" w:themeFill="accent2" w:themeFillTint="33"/>
          </w:tcPr>
          <w:p w:rsidR="003557E5" w:rsidRPr="00B10B44" w:rsidRDefault="003557E5" w:rsidP="0058558B">
            <w:pPr>
              <w:pStyle w:val="Odsekzoznamu"/>
              <w:numPr>
                <w:ilvl w:val="0"/>
                <w:numId w:val="6"/>
              </w:numPr>
              <w:ind w:left="460"/>
              <w:jc w:val="both"/>
              <w:rPr>
                <w:sz w:val="20"/>
                <w:szCs w:val="20"/>
              </w:rPr>
            </w:pPr>
          </w:p>
        </w:tc>
        <w:tc>
          <w:tcPr>
            <w:tcW w:w="7513" w:type="dxa"/>
            <w:shd w:val="clear" w:color="auto" w:fill="FBE4D5" w:themeFill="accent2" w:themeFillTint="33"/>
          </w:tcPr>
          <w:p w:rsidR="003557E5" w:rsidRPr="00BA4DB6" w:rsidRDefault="00BA4DB6" w:rsidP="003557E5">
            <w:pPr>
              <w:jc w:val="both"/>
              <w:rPr>
                <w:sz w:val="18"/>
                <w:szCs w:val="18"/>
              </w:rPr>
            </w:pPr>
            <w:r w:rsidRPr="00BA4DB6">
              <w:rPr>
                <w:rFonts w:cstheme="minorHAnsi"/>
                <w:b/>
                <w:bCs/>
                <w:color w:val="000000" w:themeColor="text1"/>
                <w:sz w:val="18"/>
                <w:szCs w:val="18"/>
              </w:rPr>
              <w:t xml:space="preserve">Dočasne  znížiť, alebo úplne oslobodiť od povinnosti platiť zdravotné a sociálne odvody </w:t>
            </w:r>
            <w:r w:rsidRPr="00BA4DB6">
              <w:rPr>
                <w:rFonts w:cstheme="minorHAnsi"/>
                <w:bCs/>
                <w:color w:val="000000" w:themeColor="text1"/>
                <w:sz w:val="18"/>
                <w:szCs w:val="18"/>
              </w:rPr>
              <w:t xml:space="preserve">v prípade zamestnávateľov v sektoroch, ktoré zabezpečujú primárne potreby obyvateľstva, </w:t>
            </w:r>
            <w:r w:rsidRPr="00BA4DB6">
              <w:rPr>
                <w:rFonts w:cstheme="minorHAnsi"/>
                <w:b/>
                <w:bCs/>
                <w:color w:val="000000" w:themeColor="text1"/>
                <w:sz w:val="18"/>
                <w:szCs w:val="18"/>
              </w:rPr>
              <w:t xml:space="preserve">vrátane poľnohospodárstva a potravinárstva, </w:t>
            </w:r>
            <w:r w:rsidRPr="00BA4DB6">
              <w:rPr>
                <w:rFonts w:cstheme="minorHAnsi"/>
                <w:bCs/>
                <w:color w:val="000000" w:themeColor="text1"/>
                <w:sz w:val="18"/>
                <w:szCs w:val="18"/>
              </w:rPr>
              <w:t>a to počas trvania súčasnej mimoriadnej situácie</w:t>
            </w:r>
          </w:p>
        </w:tc>
        <w:tc>
          <w:tcPr>
            <w:tcW w:w="1134" w:type="dxa"/>
            <w:shd w:val="clear" w:color="auto" w:fill="FBE4D5" w:themeFill="accent2" w:themeFillTint="33"/>
          </w:tcPr>
          <w:p w:rsidR="003557E5" w:rsidRPr="00B10B44" w:rsidRDefault="003557E5" w:rsidP="003557E5">
            <w:pPr>
              <w:rPr>
                <w:b/>
                <w:color w:val="FF0000"/>
                <w:sz w:val="20"/>
                <w:szCs w:val="20"/>
              </w:rPr>
            </w:pPr>
            <w:r w:rsidRPr="00B10B44">
              <w:rPr>
                <w:b/>
                <w:color w:val="FF0000"/>
                <w:sz w:val="20"/>
                <w:szCs w:val="20"/>
              </w:rPr>
              <w:t>Otvorené</w:t>
            </w:r>
          </w:p>
        </w:tc>
      </w:tr>
      <w:tr w:rsidR="003557E5" w:rsidRPr="00850002" w:rsidTr="00D016FF">
        <w:tc>
          <w:tcPr>
            <w:tcW w:w="709" w:type="dxa"/>
            <w:shd w:val="clear" w:color="auto" w:fill="FBE4D5" w:themeFill="accent2" w:themeFillTint="33"/>
          </w:tcPr>
          <w:p w:rsidR="003557E5" w:rsidRPr="00B10B44" w:rsidRDefault="003557E5" w:rsidP="0058558B">
            <w:pPr>
              <w:pStyle w:val="Odsekzoznamu"/>
              <w:numPr>
                <w:ilvl w:val="0"/>
                <w:numId w:val="6"/>
              </w:numPr>
              <w:ind w:left="460"/>
              <w:jc w:val="both"/>
              <w:rPr>
                <w:rFonts w:eastAsia="Arial Narrow" w:cstheme="minorHAnsi"/>
                <w:sz w:val="20"/>
                <w:szCs w:val="20"/>
              </w:rPr>
            </w:pPr>
          </w:p>
        </w:tc>
        <w:tc>
          <w:tcPr>
            <w:tcW w:w="7513" w:type="dxa"/>
            <w:shd w:val="clear" w:color="auto" w:fill="FBE4D5" w:themeFill="accent2" w:themeFillTint="33"/>
          </w:tcPr>
          <w:p w:rsidR="003557E5" w:rsidRPr="00BA4DB6" w:rsidRDefault="00BA4DB6" w:rsidP="00BA4DB6">
            <w:pPr>
              <w:pStyle w:val="Bezriadkovania"/>
              <w:contextualSpacing/>
              <w:jc w:val="both"/>
              <w:rPr>
                <w:rFonts w:cstheme="minorHAnsi"/>
                <w:bCs/>
                <w:sz w:val="18"/>
                <w:szCs w:val="18"/>
              </w:rPr>
            </w:pPr>
            <w:r w:rsidRPr="00BA4DB6">
              <w:rPr>
                <w:rFonts w:cstheme="minorHAnsi"/>
                <w:b/>
                <w:bCs/>
                <w:sz w:val="18"/>
                <w:szCs w:val="18"/>
              </w:rPr>
              <w:t>Dočasné zrušenie obmedzení pre vykonávanie nadčasov podľa § 97 ods. 10 Zákonníka práce alebo ich navýšenie</w:t>
            </w:r>
            <w:r w:rsidRPr="00BA4DB6">
              <w:rPr>
                <w:rFonts w:cstheme="minorHAnsi"/>
                <w:bCs/>
                <w:sz w:val="18"/>
                <w:szCs w:val="18"/>
              </w:rPr>
              <w:t xml:space="preserve"> z dôvodu, že momentálne sa v potravinárskej výrobe zvýšila produkcia kvôli dopytu trhu, ale počet práceschopných zamestnancov je obmedzený. V poľnohospodárskej prvovýrobe by sa toto opatrenie mohlo uplatniť v prípade karantény časti pracovníkov a prerozdelenia práce medzi ostatných pracovníkov. </w:t>
            </w:r>
          </w:p>
        </w:tc>
        <w:tc>
          <w:tcPr>
            <w:tcW w:w="1134" w:type="dxa"/>
            <w:shd w:val="clear" w:color="auto" w:fill="FBE4D5" w:themeFill="accent2" w:themeFillTint="33"/>
          </w:tcPr>
          <w:p w:rsidR="003557E5" w:rsidRPr="00B10B44" w:rsidRDefault="003557E5" w:rsidP="003557E5">
            <w:pPr>
              <w:rPr>
                <w:b/>
                <w:color w:val="FF0000"/>
                <w:sz w:val="20"/>
                <w:szCs w:val="20"/>
              </w:rPr>
            </w:pPr>
            <w:r w:rsidRPr="00B10B44">
              <w:rPr>
                <w:b/>
                <w:color w:val="FF0000"/>
                <w:sz w:val="20"/>
                <w:szCs w:val="20"/>
              </w:rPr>
              <w:t>Otvorené</w:t>
            </w:r>
          </w:p>
        </w:tc>
      </w:tr>
      <w:tr w:rsidR="003557E5" w:rsidRPr="00850002" w:rsidTr="00D016FF">
        <w:tc>
          <w:tcPr>
            <w:tcW w:w="709" w:type="dxa"/>
            <w:shd w:val="clear" w:color="auto" w:fill="FBE4D5" w:themeFill="accent2" w:themeFillTint="33"/>
          </w:tcPr>
          <w:p w:rsidR="003557E5" w:rsidRPr="00B10B44" w:rsidRDefault="003557E5" w:rsidP="0058558B">
            <w:pPr>
              <w:pStyle w:val="Odsekzoznamu"/>
              <w:numPr>
                <w:ilvl w:val="0"/>
                <w:numId w:val="6"/>
              </w:numPr>
              <w:ind w:left="460"/>
              <w:jc w:val="both"/>
              <w:rPr>
                <w:rFonts w:eastAsia="Arial Narrow" w:cstheme="minorHAnsi"/>
                <w:sz w:val="20"/>
                <w:szCs w:val="20"/>
              </w:rPr>
            </w:pPr>
          </w:p>
        </w:tc>
        <w:tc>
          <w:tcPr>
            <w:tcW w:w="7513" w:type="dxa"/>
            <w:shd w:val="clear" w:color="auto" w:fill="FBE4D5" w:themeFill="accent2" w:themeFillTint="33"/>
          </w:tcPr>
          <w:p w:rsidR="003557E5" w:rsidRPr="00D016FF" w:rsidRDefault="00D016FF" w:rsidP="00BA4DB6">
            <w:pPr>
              <w:pStyle w:val="Bezriadkovania"/>
              <w:contextualSpacing/>
              <w:jc w:val="both"/>
              <w:rPr>
                <w:rFonts w:cstheme="minorHAnsi"/>
                <w:bCs/>
                <w:sz w:val="18"/>
                <w:szCs w:val="18"/>
              </w:rPr>
            </w:pPr>
            <w:r w:rsidRPr="00D016FF">
              <w:rPr>
                <w:rFonts w:cstheme="minorHAnsi"/>
                <w:bCs/>
                <w:sz w:val="18"/>
                <w:szCs w:val="18"/>
              </w:rPr>
              <w:t>Špecifikovať, či vyhlásenie „celozávodnej dovolenky“ bez súhlasu zástupcov zamestnancov možno aplikovať len na časť výroby, ako dlho môže trvať a s akým predstihom ju treba ohlásiť.</w:t>
            </w:r>
          </w:p>
        </w:tc>
        <w:tc>
          <w:tcPr>
            <w:tcW w:w="1134" w:type="dxa"/>
            <w:shd w:val="clear" w:color="auto" w:fill="FBE4D5" w:themeFill="accent2" w:themeFillTint="33"/>
          </w:tcPr>
          <w:p w:rsidR="003557E5" w:rsidRPr="00B10B44" w:rsidRDefault="003557E5" w:rsidP="003557E5">
            <w:pPr>
              <w:rPr>
                <w:b/>
                <w:color w:val="FF0000"/>
                <w:sz w:val="20"/>
                <w:szCs w:val="20"/>
              </w:rPr>
            </w:pPr>
            <w:r w:rsidRPr="00B10B44">
              <w:rPr>
                <w:b/>
                <w:color w:val="FF0000"/>
                <w:sz w:val="20"/>
                <w:szCs w:val="20"/>
              </w:rPr>
              <w:t>Otvorené</w:t>
            </w:r>
          </w:p>
        </w:tc>
      </w:tr>
      <w:tr w:rsidR="003557E5" w:rsidRPr="00850002" w:rsidTr="00D016FF">
        <w:tc>
          <w:tcPr>
            <w:tcW w:w="709" w:type="dxa"/>
            <w:shd w:val="clear" w:color="auto" w:fill="FBE4D5" w:themeFill="accent2" w:themeFillTint="33"/>
          </w:tcPr>
          <w:p w:rsidR="003557E5" w:rsidRPr="00B10B44" w:rsidRDefault="003557E5" w:rsidP="0058558B">
            <w:pPr>
              <w:pStyle w:val="Odsekzoznamu"/>
              <w:numPr>
                <w:ilvl w:val="0"/>
                <w:numId w:val="6"/>
              </w:numPr>
              <w:ind w:left="460"/>
              <w:jc w:val="both"/>
              <w:rPr>
                <w:rFonts w:eastAsia="Arial Narrow" w:cstheme="minorHAnsi"/>
                <w:sz w:val="20"/>
                <w:szCs w:val="20"/>
              </w:rPr>
            </w:pPr>
          </w:p>
        </w:tc>
        <w:tc>
          <w:tcPr>
            <w:tcW w:w="7513" w:type="dxa"/>
            <w:shd w:val="clear" w:color="auto" w:fill="FBE4D5" w:themeFill="accent2" w:themeFillTint="33"/>
          </w:tcPr>
          <w:p w:rsidR="003557E5" w:rsidRPr="00D016FF" w:rsidRDefault="00D016FF" w:rsidP="00D016FF">
            <w:pPr>
              <w:pStyle w:val="Bezriadkovania"/>
              <w:contextualSpacing/>
              <w:jc w:val="both"/>
              <w:rPr>
                <w:rFonts w:cstheme="minorHAnsi"/>
                <w:bCs/>
                <w:sz w:val="18"/>
                <w:szCs w:val="18"/>
              </w:rPr>
            </w:pPr>
            <w:r w:rsidRPr="00BE58F0">
              <w:rPr>
                <w:rFonts w:cstheme="minorHAnsi"/>
                <w:b/>
                <w:bCs/>
                <w:sz w:val="18"/>
                <w:szCs w:val="18"/>
              </w:rPr>
              <w:t>Testovanie zamestnancov</w:t>
            </w:r>
            <w:r w:rsidRPr="00D016FF">
              <w:rPr>
                <w:rFonts w:cstheme="minorHAnsi"/>
                <w:bCs/>
                <w:sz w:val="18"/>
                <w:szCs w:val="18"/>
              </w:rPr>
              <w:t xml:space="preserve"> – povoliť súkromné testovanie, v prípade podnikov hospodárskej mobilizácie, aby boli zamestnanci v povinnej karanténe otestovaní a pri negatívnom teste sa mohli vrátiť do práce.</w:t>
            </w:r>
          </w:p>
        </w:tc>
        <w:tc>
          <w:tcPr>
            <w:tcW w:w="1134" w:type="dxa"/>
            <w:shd w:val="clear" w:color="auto" w:fill="FBE4D5" w:themeFill="accent2" w:themeFillTint="33"/>
          </w:tcPr>
          <w:p w:rsidR="003557E5" w:rsidRPr="00B10B44" w:rsidRDefault="003557E5" w:rsidP="003557E5">
            <w:pPr>
              <w:rPr>
                <w:b/>
                <w:color w:val="FF0000"/>
                <w:sz w:val="20"/>
                <w:szCs w:val="20"/>
              </w:rPr>
            </w:pPr>
            <w:r w:rsidRPr="00B10B44">
              <w:rPr>
                <w:b/>
                <w:color w:val="FF0000"/>
                <w:sz w:val="20"/>
                <w:szCs w:val="20"/>
              </w:rPr>
              <w:t>Otvorené</w:t>
            </w:r>
          </w:p>
        </w:tc>
      </w:tr>
      <w:tr w:rsidR="003557E5" w:rsidRPr="00850002" w:rsidTr="00D016FF">
        <w:trPr>
          <w:trHeight w:val="291"/>
        </w:trPr>
        <w:tc>
          <w:tcPr>
            <w:tcW w:w="709" w:type="dxa"/>
            <w:shd w:val="clear" w:color="auto" w:fill="FBE4D5" w:themeFill="accent2" w:themeFillTint="33"/>
          </w:tcPr>
          <w:p w:rsidR="003557E5" w:rsidRPr="00B10B44" w:rsidRDefault="003557E5" w:rsidP="0058558B">
            <w:pPr>
              <w:pStyle w:val="Odsekzoznamu"/>
              <w:numPr>
                <w:ilvl w:val="0"/>
                <w:numId w:val="6"/>
              </w:numPr>
              <w:ind w:left="460"/>
              <w:jc w:val="both"/>
              <w:rPr>
                <w:sz w:val="20"/>
                <w:szCs w:val="20"/>
              </w:rPr>
            </w:pPr>
          </w:p>
        </w:tc>
        <w:tc>
          <w:tcPr>
            <w:tcW w:w="7513" w:type="dxa"/>
            <w:shd w:val="clear" w:color="auto" w:fill="FBE4D5" w:themeFill="accent2" w:themeFillTint="33"/>
          </w:tcPr>
          <w:p w:rsidR="003557E5" w:rsidRPr="00D016FF" w:rsidRDefault="00D016FF" w:rsidP="00D016FF">
            <w:pPr>
              <w:pStyle w:val="Bezriadkovania"/>
              <w:contextualSpacing/>
              <w:jc w:val="both"/>
              <w:rPr>
                <w:rFonts w:cstheme="minorHAnsi"/>
                <w:bCs/>
                <w:sz w:val="18"/>
                <w:szCs w:val="18"/>
              </w:rPr>
            </w:pPr>
            <w:r w:rsidRPr="00BE58F0">
              <w:rPr>
                <w:rFonts w:cstheme="minorHAnsi"/>
                <w:b/>
                <w:bCs/>
                <w:sz w:val="18"/>
                <w:szCs w:val="18"/>
              </w:rPr>
              <w:t>Zrušiť rekreačné poukazy</w:t>
            </w:r>
            <w:r w:rsidRPr="00D016FF">
              <w:rPr>
                <w:rFonts w:cstheme="minorHAnsi"/>
                <w:bCs/>
                <w:sz w:val="18"/>
                <w:szCs w:val="18"/>
              </w:rPr>
              <w:t xml:space="preserve"> – navrhujeme zrušenie povinnosti pre zamestnávateľov poskytovať príspevok na rekreáciu zamestnancov a príspevok na športovú činnosť dieťaťa podľa § 152a a 152b Zákonníka práce do konca roka 2020.</w:t>
            </w:r>
          </w:p>
        </w:tc>
        <w:tc>
          <w:tcPr>
            <w:tcW w:w="1134" w:type="dxa"/>
            <w:shd w:val="clear" w:color="auto" w:fill="FBE4D5" w:themeFill="accent2" w:themeFillTint="33"/>
          </w:tcPr>
          <w:p w:rsidR="003557E5" w:rsidRPr="00B10B44" w:rsidRDefault="003557E5" w:rsidP="003557E5">
            <w:pPr>
              <w:rPr>
                <w:b/>
                <w:color w:val="FF0000"/>
                <w:sz w:val="20"/>
                <w:szCs w:val="20"/>
              </w:rPr>
            </w:pPr>
            <w:r w:rsidRPr="00B10B44">
              <w:rPr>
                <w:b/>
                <w:color w:val="FF0000"/>
                <w:sz w:val="20"/>
                <w:szCs w:val="20"/>
              </w:rPr>
              <w:t>Otvorené</w:t>
            </w:r>
          </w:p>
        </w:tc>
      </w:tr>
      <w:tr w:rsidR="003557E5" w:rsidRPr="00850002" w:rsidTr="00D016FF">
        <w:tc>
          <w:tcPr>
            <w:tcW w:w="709" w:type="dxa"/>
            <w:shd w:val="clear" w:color="auto" w:fill="FBE4D5" w:themeFill="accent2" w:themeFillTint="33"/>
          </w:tcPr>
          <w:p w:rsidR="003557E5" w:rsidRPr="00B10B44" w:rsidRDefault="003557E5" w:rsidP="0058558B">
            <w:pPr>
              <w:pStyle w:val="Odsekzoznamu"/>
              <w:numPr>
                <w:ilvl w:val="0"/>
                <w:numId w:val="6"/>
              </w:numPr>
              <w:ind w:left="460"/>
              <w:jc w:val="both"/>
              <w:rPr>
                <w:b/>
                <w:sz w:val="20"/>
                <w:szCs w:val="20"/>
              </w:rPr>
            </w:pPr>
          </w:p>
        </w:tc>
        <w:tc>
          <w:tcPr>
            <w:tcW w:w="7513" w:type="dxa"/>
            <w:shd w:val="clear" w:color="auto" w:fill="FBE4D5" w:themeFill="accent2" w:themeFillTint="33"/>
          </w:tcPr>
          <w:p w:rsidR="003557E5" w:rsidRPr="00256462" w:rsidRDefault="00256462" w:rsidP="00256462">
            <w:pPr>
              <w:pStyle w:val="Bezriadkovania"/>
              <w:contextualSpacing/>
              <w:jc w:val="both"/>
              <w:rPr>
                <w:rFonts w:cstheme="minorHAnsi"/>
                <w:bCs/>
                <w:sz w:val="18"/>
                <w:szCs w:val="18"/>
              </w:rPr>
            </w:pPr>
            <w:r w:rsidRPr="00256462">
              <w:rPr>
                <w:rFonts w:cstheme="minorHAnsi"/>
                <w:bCs/>
                <w:sz w:val="18"/>
                <w:szCs w:val="18"/>
              </w:rPr>
              <w:t>Prijať opatrenia na riešenie situácie v rastlinnej výrobe poznačenej výpadkom sezónnych zamestnancov zo zahraničia z dôvodu zatvorenia hraníc schválením výnimky pre vstup limitovaného počtu zahraničných pracovníkov podľa požiadaviek podnikov (SR by mala postupovať v zmysle oznámenia Európskej komisie, Usmernenia týkajúce sa uplatňovania voľného pohybu pracovníkov počas pandémie COVID-19, bod 9).</w:t>
            </w:r>
          </w:p>
        </w:tc>
        <w:tc>
          <w:tcPr>
            <w:tcW w:w="1134" w:type="dxa"/>
            <w:shd w:val="clear" w:color="auto" w:fill="FBE4D5" w:themeFill="accent2" w:themeFillTint="33"/>
          </w:tcPr>
          <w:p w:rsidR="003557E5" w:rsidRPr="00B10B44" w:rsidRDefault="003557E5" w:rsidP="003557E5">
            <w:pPr>
              <w:rPr>
                <w:b/>
                <w:color w:val="FF0000"/>
                <w:sz w:val="20"/>
                <w:szCs w:val="20"/>
              </w:rPr>
            </w:pPr>
            <w:r w:rsidRPr="00B10B44">
              <w:rPr>
                <w:b/>
                <w:color w:val="FF0000"/>
                <w:sz w:val="20"/>
                <w:szCs w:val="20"/>
              </w:rPr>
              <w:t>Otvorené</w:t>
            </w:r>
          </w:p>
        </w:tc>
      </w:tr>
      <w:tr w:rsidR="003557E5" w:rsidRPr="00850002" w:rsidTr="00D016FF">
        <w:tc>
          <w:tcPr>
            <w:tcW w:w="709" w:type="dxa"/>
            <w:shd w:val="clear" w:color="auto" w:fill="FBE4D5" w:themeFill="accent2" w:themeFillTint="33"/>
          </w:tcPr>
          <w:p w:rsidR="003557E5" w:rsidRPr="00B10B44" w:rsidRDefault="003557E5" w:rsidP="0058558B">
            <w:pPr>
              <w:pStyle w:val="Odsekzoznamu"/>
              <w:numPr>
                <w:ilvl w:val="0"/>
                <w:numId w:val="6"/>
              </w:numPr>
              <w:ind w:left="460"/>
              <w:jc w:val="both"/>
              <w:rPr>
                <w:sz w:val="20"/>
                <w:szCs w:val="20"/>
              </w:rPr>
            </w:pPr>
          </w:p>
        </w:tc>
        <w:tc>
          <w:tcPr>
            <w:tcW w:w="7513" w:type="dxa"/>
            <w:shd w:val="clear" w:color="auto" w:fill="FBE4D5" w:themeFill="accent2" w:themeFillTint="33"/>
          </w:tcPr>
          <w:p w:rsidR="00BE58F0" w:rsidRPr="00BE58F0" w:rsidRDefault="00BE58F0" w:rsidP="00BE58F0">
            <w:pPr>
              <w:pStyle w:val="Bezriadkovania"/>
              <w:contextualSpacing/>
              <w:jc w:val="both"/>
              <w:rPr>
                <w:rFonts w:cstheme="minorHAnsi"/>
                <w:b/>
                <w:bCs/>
                <w:sz w:val="18"/>
                <w:szCs w:val="18"/>
              </w:rPr>
            </w:pPr>
            <w:r w:rsidRPr="00BE58F0">
              <w:rPr>
                <w:rFonts w:cstheme="minorHAnsi"/>
                <w:b/>
                <w:bCs/>
                <w:sz w:val="18"/>
                <w:szCs w:val="18"/>
              </w:rPr>
              <w:t>Umožniť výnimku z dodržiavania Zákonníka práce ohľadne pracovnej doby pre zamestnancov v živočíšnej výrobe (napr. 4 - dňové pracovné cykly).</w:t>
            </w:r>
          </w:p>
          <w:p w:rsidR="003557E5" w:rsidRPr="00B10B44" w:rsidRDefault="003557E5" w:rsidP="003557E5">
            <w:pPr>
              <w:jc w:val="both"/>
              <w:rPr>
                <w:sz w:val="20"/>
                <w:szCs w:val="20"/>
              </w:rPr>
            </w:pPr>
          </w:p>
        </w:tc>
        <w:tc>
          <w:tcPr>
            <w:tcW w:w="1134" w:type="dxa"/>
            <w:shd w:val="clear" w:color="auto" w:fill="FBE4D5" w:themeFill="accent2" w:themeFillTint="33"/>
          </w:tcPr>
          <w:p w:rsidR="003557E5" w:rsidRPr="00B10B44" w:rsidRDefault="003557E5" w:rsidP="003557E5">
            <w:pPr>
              <w:rPr>
                <w:b/>
                <w:color w:val="FF0000"/>
                <w:sz w:val="20"/>
                <w:szCs w:val="20"/>
              </w:rPr>
            </w:pPr>
            <w:r w:rsidRPr="00B10B44">
              <w:rPr>
                <w:b/>
                <w:color w:val="FF0000"/>
                <w:sz w:val="20"/>
                <w:szCs w:val="20"/>
              </w:rPr>
              <w:t>Otvorené</w:t>
            </w:r>
          </w:p>
        </w:tc>
      </w:tr>
    </w:tbl>
    <w:p w:rsidR="003557E5" w:rsidRDefault="003557E5">
      <w:pPr>
        <w:rPr>
          <w:rFonts w:eastAsia="Times New Roman" w:cs="Times New Roman"/>
          <w:sz w:val="19"/>
          <w:szCs w:val="19"/>
          <w:lang w:eastAsia="sk-SK"/>
        </w:rPr>
      </w:pPr>
    </w:p>
    <w:p w:rsidR="00BD2F7A" w:rsidRDefault="00BD2F7A" w:rsidP="003557E5">
      <w:pPr>
        <w:pStyle w:val="Nadpis1"/>
        <w:spacing w:before="120" w:line="240" w:lineRule="auto"/>
        <w:jc w:val="both"/>
        <w:rPr>
          <w:rFonts w:eastAsia="Times New Roman" w:cs="Times New Roman"/>
          <w:sz w:val="19"/>
          <w:szCs w:val="19"/>
          <w:lang w:eastAsia="sk-SK"/>
        </w:rPr>
      </w:pPr>
    </w:p>
    <w:p w:rsidR="00BD2F7A" w:rsidRDefault="00BD2F7A" w:rsidP="00BD2F7A">
      <w:pPr>
        <w:rPr>
          <w:lang w:eastAsia="sk-SK"/>
        </w:rPr>
      </w:pPr>
    </w:p>
    <w:p w:rsidR="00BD2F7A" w:rsidRDefault="00BD2F7A" w:rsidP="00BD2F7A">
      <w:pPr>
        <w:rPr>
          <w:lang w:eastAsia="sk-SK"/>
        </w:rPr>
      </w:pPr>
    </w:p>
    <w:p w:rsidR="00BD2F7A" w:rsidRPr="00BD2F7A" w:rsidRDefault="00BD2F7A" w:rsidP="00BD2F7A">
      <w:pPr>
        <w:pStyle w:val="Nadpis1"/>
        <w:spacing w:before="120" w:line="240" w:lineRule="auto"/>
        <w:jc w:val="both"/>
        <w:rPr>
          <w:b/>
          <w:color w:val="auto"/>
        </w:rPr>
      </w:pPr>
      <w:bookmarkStart w:id="3" w:name="_Toc38315362"/>
      <w:r w:rsidRPr="00BD2F7A">
        <w:rPr>
          <w:b/>
          <w:color w:val="auto"/>
        </w:rPr>
        <w:t>Prehľad prijatých opatrení zverejnilo na svojom webovom sídle aj Ministerstvo hospodárstva SR pod názovom Informácie o opatreniach pre podnikateľov na zmiernenie dopadov pandémie COVID–19</w:t>
      </w:r>
      <w:bookmarkEnd w:id="3"/>
    </w:p>
    <w:p w:rsidR="00BD2F7A" w:rsidRDefault="00BD2F7A" w:rsidP="00BD2F7A"/>
    <w:p w:rsidR="00BD2F7A" w:rsidRPr="00BD2F7A" w:rsidRDefault="00BD2F7A" w:rsidP="00BD2F7A">
      <w:r>
        <w:t xml:space="preserve">Zdroj: </w:t>
      </w:r>
      <w:hyperlink r:id="rId90" w:history="1">
        <w:r>
          <w:rPr>
            <w:rStyle w:val="Hypertextovprepojenie"/>
          </w:rPr>
          <w:t>https://www.mhsr.sk/uploads/files/auApnG4U.pdf</w:t>
        </w:r>
      </w:hyperlink>
      <w:r>
        <w:t xml:space="preserve"> </w:t>
      </w:r>
    </w:p>
    <w:p w:rsidR="00BD2F7A" w:rsidRPr="00BD2F7A" w:rsidRDefault="00BD2F7A" w:rsidP="00BD2F7A">
      <w:pPr>
        <w:pStyle w:val="Nadpis1"/>
        <w:spacing w:before="120" w:line="240" w:lineRule="auto"/>
        <w:jc w:val="both"/>
      </w:pPr>
    </w:p>
    <w:p w:rsidR="003557E5" w:rsidRDefault="003557E5" w:rsidP="003557E5">
      <w:pPr>
        <w:pStyle w:val="Nadpis1"/>
        <w:spacing w:before="120" w:line="240" w:lineRule="auto"/>
        <w:jc w:val="both"/>
        <w:rPr>
          <w:b/>
          <w:color w:val="auto"/>
        </w:rPr>
      </w:pPr>
      <w:r>
        <w:rPr>
          <w:rFonts w:eastAsia="Times New Roman" w:cs="Times New Roman"/>
          <w:sz w:val="19"/>
          <w:szCs w:val="19"/>
          <w:lang w:eastAsia="sk-SK"/>
        </w:rPr>
        <w:br w:type="page"/>
      </w:r>
      <w:bookmarkStart w:id="4" w:name="_Toc38315363"/>
      <w:r>
        <w:rPr>
          <w:b/>
          <w:color w:val="auto"/>
        </w:rPr>
        <w:lastRenderedPageBreak/>
        <w:t>3</w:t>
      </w:r>
      <w:r>
        <w:rPr>
          <w:b/>
          <w:color w:val="auto"/>
        </w:rPr>
        <w:tab/>
        <w:t>Opatrenia</w:t>
      </w:r>
      <w:r w:rsidRPr="00AE4228">
        <w:rPr>
          <w:b/>
          <w:color w:val="auto"/>
        </w:rPr>
        <w:t xml:space="preserve"> v pôsobnosti </w:t>
      </w:r>
      <w:r>
        <w:rPr>
          <w:b/>
          <w:color w:val="auto"/>
        </w:rPr>
        <w:t>rezortu</w:t>
      </w:r>
      <w:r w:rsidRPr="00AE4228">
        <w:rPr>
          <w:b/>
          <w:color w:val="auto"/>
        </w:rPr>
        <w:t xml:space="preserve"> </w:t>
      </w:r>
      <w:r>
        <w:rPr>
          <w:b/>
          <w:color w:val="auto"/>
        </w:rPr>
        <w:t>pôdohospodárstva a rozvoja vidieka</w:t>
      </w:r>
      <w:r w:rsidRPr="00AE4228">
        <w:rPr>
          <w:b/>
          <w:color w:val="auto"/>
        </w:rPr>
        <w:t xml:space="preserve"> – súhrn, k </w:t>
      </w:r>
      <w:r>
        <w:rPr>
          <w:b/>
          <w:color w:val="auto"/>
        </w:rPr>
        <w:t>20</w:t>
      </w:r>
      <w:r w:rsidRPr="00AE4228">
        <w:rPr>
          <w:b/>
          <w:color w:val="auto"/>
        </w:rPr>
        <w:t>.04.2020</w:t>
      </w:r>
      <w:bookmarkEnd w:id="4"/>
    </w:p>
    <w:p w:rsidR="003557E5" w:rsidRDefault="003557E5" w:rsidP="003557E5"/>
    <w:p w:rsidR="00F051A4" w:rsidRDefault="00F051A4" w:rsidP="00F051A4">
      <w:pPr>
        <w:pBdr>
          <w:top w:val="single" w:sz="4" w:space="0" w:color="auto"/>
          <w:left w:val="single" w:sz="4" w:space="4" w:color="auto"/>
          <w:bottom w:val="single" w:sz="4" w:space="1" w:color="auto"/>
          <w:right w:val="single" w:sz="4" w:space="4" w:color="auto"/>
        </w:pBdr>
        <w:shd w:val="clear" w:color="auto" w:fill="C5E0B3" w:themeFill="accent6" w:themeFillTint="66"/>
        <w:spacing w:after="0" w:line="240" w:lineRule="auto"/>
        <w:jc w:val="both"/>
        <w:rPr>
          <w:b/>
        </w:rPr>
      </w:pPr>
      <w:r w:rsidRPr="00F051A4">
        <w:rPr>
          <w:b/>
        </w:rPr>
        <w:t>Zriadenie krízového štábu MPRV SR pre sektor poľnohospodárskej a potravinárskej výroby</w:t>
      </w:r>
    </w:p>
    <w:p w:rsidR="00F051A4" w:rsidRPr="00BA4DB6" w:rsidRDefault="00F051A4" w:rsidP="00BA4DB6">
      <w:pPr>
        <w:pBdr>
          <w:top w:val="single" w:sz="4" w:space="0" w:color="auto"/>
          <w:left w:val="single" w:sz="4" w:space="4" w:color="auto"/>
          <w:bottom w:val="single" w:sz="4" w:space="1" w:color="auto"/>
          <w:right w:val="single" w:sz="4" w:space="4" w:color="auto"/>
        </w:pBdr>
        <w:shd w:val="clear" w:color="auto" w:fill="C5E0B3" w:themeFill="accent6" w:themeFillTint="66"/>
        <w:spacing w:after="0" w:line="240" w:lineRule="auto"/>
        <w:jc w:val="both"/>
        <w:rPr>
          <w:b/>
        </w:rPr>
      </w:pPr>
      <w:r>
        <w:rPr>
          <w:b/>
        </w:rPr>
        <w:t>za účasti zástupcov samosprávnych organizácií</w:t>
      </w:r>
    </w:p>
    <w:p w:rsidR="00F051A4" w:rsidRPr="00BE58F0" w:rsidRDefault="00F051A4" w:rsidP="00F051A4">
      <w:pPr>
        <w:pStyle w:val="Odsekzoznamu"/>
        <w:spacing w:after="0" w:line="240" w:lineRule="auto"/>
        <w:ind w:left="0"/>
        <w:jc w:val="both"/>
        <w:rPr>
          <w:rFonts w:cstheme="minorHAnsi"/>
          <w:sz w:val="20"/>
          <w:szCs w:val="20"/>
        </w:rPr>
      </w:pPr>
      <w:r w:rsidRPr="00BE58F0">
        <w:rPr>
          <w:rFonts w:cstheme="minorHAnsi"/>
          <w:sz w:val="20"/>
          <w:szCs w:val="20"/>
        </w:rPr>
        <w:t>Splnené. Prizvaný predseda SPPK.</w:t>
      </w:r>
    </w:p>
    <w:p w:rsidR="00F051A4" w:rsidRDefault="00F051A4" w:rsidP="00F051A4">
      <w:pPr>
        <w:pStyle w:val="Odsekzoznamu"/>
        <w:spacing w:after="0" w:line="240" w:lineRule="auto"/>
        <w:jc w:val="both"/>
        <w:rPr>
          <w:rFonts w:cstheme="minorHAnsi"/>
          <w:b/>
        </w:rPr>
      </w:pPr>
    </w:p>
    <w:p w:rsidR="00F051A4" w:rsidRPr="00BE58F0" w:rsidRDefault="00F051A4" w:rsidP="00F051A4">
      <w:pPr>
        <w:pBdr>
          <w:top w:val="single" w:sz="4" w:space="0" w:color="auto"/>
          <w:left w:val="single" w:sz="4" w:space="4" w:color="auto"/>
          <w:bottom w:val="single" w:sz="4" w:space="1" w:color="auto"/>
          <w:right w:val="single" w:sz="4" w:space="4" w:color="auto"/>
        </w:pBdr>
        <w:shd w:val="clear" w:color="auto" w:fill="C5E0B3" w:themeFill="accent6" w:themeFillTint="66"/>
        <w:spacing w:after="0" w:line="240" w:lineRule="auto"/>
        <w:jc w:val="both"/>
      </w:pPr>
      <w:r w:rsidRPr="00F051A4">
        <w:rPr>
          <w:b/>
        </w:rPr>
        <w:t xml:space="preserve">Zriadenie webového informačného priestoru v čase </w:t>
      </w:r>
      <w:r w:rsidRPr="006C69D5">
        <w:rPr>
          <w:b/>
        </w:rPr>
        <w:t>mimoriadnej situácie</w:t>
      </w:r>
    </w:p>
    <w:p w:rsidR="00F051A4" w:rsidRPr="00BE58F0" w:rsidRDefault="00F051A4" w:rsidP="005E684B">
      <w:pPr>
        <w:spacing w:after="0" w:line="240" w:lineRule="auto"/>
        <w:jc w:val="both"/>
        <w:rPr>
          <w:rFonts w:cstheme="minorHAnsi"/>
          <w:strike/>
          <w:sz w:val="20"/>
          <w:szCs w:val="20"/>
        </w:rPr>
      </w:pPr>
      <w:r w:rsidRPr="00BE58F0">
        <w:rPr>
          <w:rFonts w:cstheme="minorHAnsi"/>
          <w:sz w:val="20"/>
          <w:szCs w:val="20"/>
        </w:rPr>
        <w:t xml:space="preserve">Splnené. </w:t>
      </w:r>
      <w:r w:rsidR="005E684B" w:rsidRPr="00BE58F0">
        <w:rPr>
          <w:rFonts w:cstheme="minorHAnsi"/>
          <w:sz w:val="20"/>
          <w:szCs w:val="20"/>
        </w:rPr>
        <w:t xml:space="preserve">Zdroj: </w:t>
      </w:r>
      <w:hyperlink r:id="rId91" w:history="1">
        <w:r w:rsidR="005E684B" w:rsidRPr="00BE58F0">
          <w:rPr>
            <w:rStyle w:val="Hypertextovprepojenie"/>
            <w:sz w:val="20"/>
            <w:szCs w:val="20"/>
          </w:rPr>
          <w:t>https://www.mpsr.sk/koronavirus/437</w:t>
        </w:r>
      </w:hyperlink>
    </w:p>
    <w:p w:rsidR="005E684B" w:rsidRPr="005E684B" w:rsidRDefault="005E684B" w:rsidP="005E684B">
      <w:pPr>
        <w:spacing w:after="0" w:line="240" w:lineRule="auto"/>
        <w:jc w:val="both"/>
        <w:rPr>
          <w:rFonts w:cstheme="minorHAnsi"/>
          <w:b/>
          <w:strike/>
        </w:rPr>
      </w:pPr>
    </w:p>
    <w:p w:rsidR="001E74F2" w:rsidRPr="001E74F2" w:rsidRDefault="001E74F2" w:rsidP="00F051A4">
      <w:pPr>
        <w:pBdr>
          <w:top w:val="single" w:sz="4" w:space="0" w:color="auto"/>
          <w:left w:val="single" w:sz="4" w:space="4" w:color="auto"/>
          <w:bottom w:val="single" w:sz="4" w:space="1" w:color="auto"/>
          <w:right w:val="single" w:sz="4" w:space="4" w:color="auto"/>
        </w:pBdr>
        <w:shd w:val="clear" w:color="auto" w:fill="C5E0B3" w:themeFill="accent6" w:themeFillTint="66"/>
        <w:spacing w:after="0" w:line="240" w:lineRule="auto"/>
        <w:jc w:val="both"/>
        <w:rPr>
          <w:sz w:val="20"/>
          <w:szCs w:val="20"/>
        </w:rPr>
      </w:pPr>
      <w:r w:rsidRPr="001E74F2">
        <w:rPr>
          <w:b/>
        </w:rPr>
        <w:t>Predĺženie platnosti povolení na prácu s prípravkami na ochranu rastlín</w:t>
      </w:r>
    </w:p>
    <w:p w:rsidR="001E74F2" w:rsidRDefault="001E74F2" w:rsidP="001E74F2">
      <w:pPr>
        <w:spacing w:after="0" w:line="240" w:lineRule="auto"/>
        <w:jc w:val="both"/>
        <w:rPr>
          <w:sz w:val="20"/>
          <w:szCs w:val="20"/>
        </w:rPr>
      </w:pPr>
      <w:r>
        <w:rPr>
          <w:sz w:val="20"/>
          <w:szCs w:val="20"/>
        </w:rPr>
        <w:t>Zdroj: webové sídlo MPRV SR</w:t>
      </w:r>
      <w:r w:rsidR="005E684B">
        <w:rPr>
          <w:sz w:val="20"/>
          <w:szCs w:val="20"/>
        </w:rPr>
        <w:t xml:space="preserve">, </w:t>
      </w:r>
      <w:hyperlink r:id="rId92" w:history="1">
        <w:r w:rsidR="005E684B" w:rsidRPr="005E684B">
          <w:rPr>
            <w:rStyle w:val="Hypertextovprepojenie"/>
            <w:sz w:val="20"/>
            <w:szCs w:val="20"/>
          </w:rPr>
          <w:t>https://www.mpsr.sk/odborne-vzdelavanie-v-oblasti-pripravkov-na-ochranu-rastlin-je-docasne-pozastavene/437---15294/</w:t>
        </w:r>
      </w:hyperlink>
    </w:p>
    <w:p w:rsidR="001E74F2" w:rsidRPr="001E74F2" w:rsidRDefault="001E74F2" w:rsidP="001E74F2">
      <w:pPr>
        <w:spacing w:after="0" w:line="240" w:lineRule="auto"/>
        <w:jc w:val="both"/>
        <w:rPr>
          <w:sz w:val="20"/>
          <w:szCs w:val="20"/>
        </w:rPr>
      </w:pPr>
    </w:p>
    <w:p w:rsidR="005E684B" w:rsidRDefault="001E74F2" w:rsidP="005E684B">
      <w:pPr>
        <w:spacing w:after="0" w:line="240" w:lineRule="auto"/>
        <w:jc w:val="both"/>
        <w:rPr>
          <w:sz w:val="20"/>
          <w:szCs w:val="20"/>
        </w:rPr>
      </w:pPr>
      <w:r w:rsidRPr="001E74F2">
        <w:rPr>
          <w:sz w:val="20"/>
          <w:szCs w:val="20"/>
        </w:rPr>
        <w:t>Upravuje Usmernenie MPRV SR k platnosti alebo k získaniu osvedčení o odbornej spôsobilosti podľa § 32 zákona č. 405/2011 Z. z. o rastlinolekárskej starostlivosti zverejnené 03.04.2020 na web sídle MPRV SR</w:t>
      </w:r>
      <w:r w:rsidR="00256462">
        <w:rPr>
          <w:sz w:val="20"/>
          <w:szCs w:val="20"/>
        </w:rPr>
        <w:t>.</w:t>
      </w:r>
    </w:p>
    <w:p w:rsidR="00256462" w:rsidRDefault="00256462" w:rsidP="00256462">
      <w:pPr>
        <w:spacing w:after="0" w:line="240" w:lineRule="auto"/>
        <w:jc w:val="both"/>
        <w:rPr>
          <w:sz w:val="20"/>
          <w:szCs w:val="20"/>
        </w:rPr>
      </w:pPr>
    </w:p>
    <w:p w:rsidR="00256462" w:rsidRPr="00256462" w:rsidRDefault="00256462" w:rsidP="00256462">
      <w:pPr>
        <w:pBdr>
          <w:top w:val="single" w:sz="4" w:space="0" w:color="auto"/>
          <w:left w:val="single" w:sz="4" w:space="4" w:color="auto"/>
          <w:bottom w:val="single" w:sz="4" w:space="1" w:color="auto"/>
          <w:right w:val="single" w:sz="4" w:space="4" w:color="auto"/>
        </w:pBdr>
        <w:shd w:val="clear" w:color="auto" w:fill="C5E0B3" w:themeFill="accent6" w:themeFillTint="66"/>
        <w:spacing w:after="0" w:line="240" w:lineRule="auto"/>
        <w:jc w:val="both"/>
        <w:rPr>
          <w:b/>
        </w:rPr>
      </w:pPr>
      <w:r w:rsidRPr="00256462">
        <w:rPr>
          <w:b/>
        </w:rPr>
        <w:t xml:space="preserve">Otvorenie </w:t>
      </w:r>
      <w:r w:rsidR="00752574">
        <w:rPr>
          <w:b/>
        </w:rPr>
        <w:t>niektorých prevádzok</w:t>
      </w:r>
      <w:r w:rsidRPr="00256462">
        <w:rPr>
          <w:b/>
        </w:rPr>
        <w:t xml:space="preserve"> </w:t>
      </w:r>
    </w:p>
    <w:p w:rsidR="00752574" w:rsidRDefault="00752574" w:rsidP="00752574">
      <w:pPr>
        <w:spacing w:after="0" w:line="240" w:lineRule="auto"/>
        <w:jc w:val="both"/>
        <w:rPr>
          <w:sz w:val="20"/>
          <w:szCs w:val="20"/>
        </w:rPr>
      </w:pPr>
      <w:r>
        <w:rPr>
          <w:sz w:val="20"/>
          <w:szCs w:val="20"/>
        </w:rPr>
        <w:t>Zdroj:</w:t>
      </w:r>
      <w:r w:rsidRPr="00752574">
        <w:rPr>
          <w:sz w:val="20"/>
          <w:szCs w:val="20"/>
        </w:rPr>
        <w:t xml:space="preserve"> Opatrenia Úradu verejného zdravotníctva SR č. OLP/2777/2020 zo dňa 29.03.2020, ktorým sa uzatvorili všetky maloobchodné prevádzky a všetky prevádzky poskytujúce služby, okrem vymedzených výnimiek</w:t>
      </w:r>
      <w:r w:rsidR="00301B86">
        <w:rPr>
          <w:sz w:val="20"/>
          <w:szCs w:val="20"/>
        </w:rPr>
        <w:t xml:space="preserve"> – dostupné</w:t>
      </w:r>
      <w:hyperlink r:id="rId93" w:history="1">
        <w:r w:rsidR="00301B86" w:rsidRPr="00301B86">
          <w:rPr>
            <w:rStyle w:val="Hypertextovprepojenie"/>
            <w:sz w:val="20"/>
            <w:szCs w:val="20"/>
          </w:rPr>
          <w:t xml:space="preserve"> TU</w:t>
        </w:r>
      </w:hyperlink>
      <w:r w:rsidRPr="00752574">
        <w:rPr>
          <w:sz w:val="20"/>
          <w:szCs w:val="20"/>
        </w:rPr>
        <w:t xml:space="preserve"> </w:t>
      </w:r>
    </w:p>
    <w:p w:rsidR="00D46AEF" w:rsidRPr="00D46AEF" w:rsidRDefault="00D46AEF" w:rsidP="00D46AEF">
      <w:pPr>
        <w:spacing w:after="0" w:line="240" w:lineRule="auto"/>
        <w:jc w:val="both"/>
        <w:rPr>
          <w:sz w:val="20"/>
          <w:szCs w:val="20"/>
        </w:rPr>
      </w:pPr>
      <w:r w:rsidRPr="00D46AEF">
        <w:rPr>
          <w:sz w:val="20"/>
          <w:szCs w:val="20"/>
        </w:rPr>
        <w:t>Výklad ÚVZ SR k spôsobu určovania možnosti otvorenia prevádzok</w:t>
      </w:r>
      <w:r>
        <w:rPr>
          <w:sz w:val="20"/>
          <w:szCs w:val="20"/>
        </w:rPr>
        <w:t xml:space="preserve"> </w:t>
      </w:r>
      <w:hyperlink r:id="rId94" w:history="1">
        <w:r w:rsidRPr="00D46AEF">
          <w:rPr>
            <w:rStyle w:val="Hypertextovprepojenie"/>
            <w:sz w:val="20"/>
            <w:szCs w:val="20"/>
          </w:rPr>
          <w:t>TU</w:t>
        </w:r>
      </w:hyperlink>
    </w:p>
    <w:p w:rsidR="00752574" w:rsidRPr="00752574" w:rsidRDefault="00752574" w:rsidP="005E684B">
      <w:pPr>
        <w:spacing w:after="0" w:line="240" w:lineRule="auto"/>
        <w:jc w:val="both"/>
        <w:rPr>
          <w:rFonts w:cstheme="minorHAnsi"/>
        </w:rPr>
      </w:pPr>
    </w:p>
    <w:p w:rsidR="00752574" w:rsidRPr="00D46AEF" w:rsidRDefault="00752574" w:rsidP="005E684B">
      <w:pPr>
        <w:spacing w:after="0" w:line="240" w:lineRule="auto"/>
        <w:jc w:val="both"/>
        <w:rPr>
          <w:rFonts w:cstheme="minorHAnsi"/>
          <w:b/>
          <w:sz w:val="20"/>
          <w:szCs w:val="20"/>
        </w:rPr>
      </w:pPr>
      <w:r w:rsidRPr="00D46AEF">
        <w:rPr>
          <w:rFonts w:cstheme="minorHAnsi"/>
          <w:b/>
          <w:sz w:val="20"/>
          <w:szCs w:val="20"/>
        </w:rPr>
        <w:t>Otvorené</w:t>
      </w:r>
      <w:r w:rsidR="00D46AEF">
        <w:rPr>
          <w:rFonts w:cstheme="minorHAnsi"/>
          <w:b/>
          <w:sz w:val="20"/>
          <w:szCs w:val="20"/>
        </w:rPr>
        <w:t xml:space="preserve"> napr.</w:t>
      </w:r>
    </w:p>
    <w:p w:rsidR="00D46AEF" w:rsidRDefault="00D46AEF" w:rsidP="0058558B">
      <w:pPr>
        <w:pStyle w:val="Odsekzoznamu"/>
        <w:numPr>
          <w:ilvl w:val="0"/>
          <w:numId w:val="27"/>
        </w:numPr>
        <w:spacing w:after="0" w:line="240" w:lineRule="auto"/>
        <w:jc w:val="both"/>
        <w:rPr>
          <w:sz w:val="20"/>
          <w:szCs w:val="20"/>
        </w:rPr>
      </w:pPr>
      <w:r>
        <w:rPr>
          <w:sz w:val="20"/>
          <w:szCs w:val="20"/>
        </w:rPr>
        <w:t>Prevádzky</w:t>
      </w:r>
      <w:r w:rsidRPr="00D46AEF">
        <w:rPr>
          <w:sz w:val="20"/>
          <w:szCs w:val="20"/>
        </w:rPr>
        <w:t xml:space="preserve"> záhradníctva a záhradnej techniky, ak celková vnútorná predajná plocha</w:t>
      </w:r>
      <w:r>
        <w:rPr>
          <w:sz w:val="20"/>
          <w:szCs w:val="20"/>
        </w:rPr>
        <w:t xml:space="preserve"> prevádzky nepresahuje 2000 m2.</w:t>
      </w:r>
    </w:p>
    <w:p w:rsidR="00256462" w:rsidRDefault="00D46AEF" w:rsidP="0058558B">
      <w:pPr>
        <w:pStyle w:val="Odsekzoznamu"/>
        <w:numPr>
          <w:ilvl w:val="0"/>
          <w:numId w:val="27"/>
        </w:numPr>
        <w:spacing w:after="0" w:line="240" w:lineRule="auto"/>
        <w:jc w:val="both"/>
        <w:rPr>
          <w:sz w:val="20"/>
          <w:szCs w:val="20"/>
        </w:rPr>
      </w:pPr>
      <w:r>
        <w:rPr>
          <w:sz w:val="20"/>
          <w:szCs w:val="20"/>
        </w:rPr>
        <w:t>P</w:t>
      </w:r>
      <w:r w:rsidR="00752574" w:rsidRPr="00BE58F0">
        <w:rPr>
          <w:sz w:val="20"/>
          <w:szCs w:val="20"/>
        </w:rPr>
        <w:t xml:space="preserve">otravinárske prevádzky (vrátane </w:t>
      </w:r>
      <w:proofErr w:type="spellStart"/>
      <w:r w:rsidR="00752574" w:rsidRPr="00BE58F0">
        <w:rPr>
          <w:sz w:val="20"/>
          <w:szCs w:val="20"/>
        </w:rPr>
        <w:t>vinoték</w:t>
      </w:r>
      <w:proofErr w:type="spellEnd"/>
      <w:r w:rsidR="00752574" w:rsidRPr="00BE58F0">
        <w:rPr>
          <w:sz w:val="20"/>
          <w:szCs w:val="20"/>
        </w:rPr>
        <w:t xml:space="preserve"> a </w:t>
      </w:r>
      <w:proofErr w:type="spellStart"/>
      <w:r w:rsidR="00752574" w:rsidRPr="00BE58F0">
        <w:rPr>
          <w:sz w:val="20"/>
          <w:szCs w:val="20"/>
        </w:rPr>
        <w:t>pivoték</w:t>
      </w:r>
      <w:proofErr w:type="spellEnd"/>
      <w:r w:rsidR="00752574" w:rsidRPr="00BE58F0">
        <w:rPr>
          <w:sz w:val="20"/>
          <w:szCs w:val="20"/>
        </w:rPr>
        <w:t xml:space="preserve"> za podmienky, že vo svojich priestoroch budú predávať iba fľaškované víno a pivo, bez degustácií), ak splnia hygienické požiadavky a opatrenia v súlade s odporúčaním ÚVZ SR na zabránenie šírenia nového </w:t>
      </w:r>
      <w:proofErr w:type="spellStart"/>
      <w:r w:rsidR="00752574" w:rsidRPr="00BE58F0">
        <w:rPr>
          <w:sz w:val="20"/>
          <w:szCs w:val="20"/>
        </w:rPr>
        <w:t>koronavírusu</w:t>
      </w:r>
      <w:proofErr w:type="spellEnd"/>
      <w:r w:rsidR="00752574" w:rsidRPr="00BE58F0">
        <w:rPr>
          <w:sz w:val="20"/>
          <w:szCs w:val="20"/>
        </w:rPr>
        <w:t xml:space="preserve"> zo dňa 18.3.2020. </w:t>
      </w:r>
    </w:p>
    <w:p w:rsidR="00BE58F0" w:rsidRDefault="00BE58F0" w:rsidP="0058558B">
      <w:pPr>
        <w:pStyle w:val="Odsekzoznamu"/>
        <w:numPr>
          <w:ilvl w:val="0"/>
          <w:numId w:val="27"/>
        </w:numPr>
        <w:spacing w:after="0" w:line="240" w:lineRule="auto"/>
        <w:jc w:val="both"/>
        <w:rPr>
          <w:sz w:val="20"/>
          <w:szCs w:val="20"/>
        </w:rPr>
      </w:pPr>
      <w:r>
        <w:rPr>
          <w:sz w:val="20"/>
          <w:szCs w:val="20"/>
        </w:rPr>
        <w:t>A</w:t>
      </w:r>
      <w:r w:rsidRPr="00BE58F0">
        <w:rPr>
          <w:sz w:val="20"/>
          <w:szCs w:val="20"/>
        </w:rPr>
        <w:t>utoservisy, pneuservisy</w:t>
      </w:r>
      <w:r>
        <w:rPr>
          <w:sz w:val="20"/>
          <w:szCs w:val="20"/>
        </w:rPr>
        <w:t>.</w:t>
      </w:r>
    </w:p>
    <w:p w:rsidR="00211B65" w:rsidRPr="00BE58F0" w:rsidRDefault="00211B65" w:rsidP="0058558B">
      <w:pPr>
        <w:pStyle w:val="Odsekzoznamu"/>
        <w:numPr>
          <w:ilvl w:val="0"/>
          <w:numId w:val="27"/>
        </w:numPr>
        <w:spacing w:after="0" w:line="240" w:lineRule="auto"/>
        <w:jc w:val="both"/>
        <w:rPr>
          <w:sz w:val="20"/>
          <w:szCs w:val="20"/>
        </w:rPr>
      </w:pPr>
      <w:r w:rsidRPr="00211B65">
        <w:rPr>
          <w:sz w:val="20"/>
          <w:szCs w:val="20"/>
        </w:rPr>
        <w:t>Predajne potravín, mäsa, chleba a pečiva, ovocia a zeleniny, predajní potravín na osobitné výživové účely pre dojčatá a malé deti a predajní potr</w:t>
      </w:r>
      <w:r>
        <w:rPr>
          <w:sz w:val="20"/>
          <w:szCs w:val="20"/>
        </w:rPr>
        <w:t>avín na osobitné lekárske účely.</w:t>
      </w:r>
    </w:p>
    <w:p w:rsidR="005E684B" w:rsidRPr="005E684B" w:rsidRDefault="005E684B" w:rsidP="005E684B">
      <w:pPr>
        <w:spacing w:after="0" w:line="240" w:lineRule="auto"/>
        <w:jc w:val="both"/>
        <w:rPr>
          <w:sz w:val="20"/>
          <w:szCs w:val="20"/>
        </w:rPr>
      </w:pPr>
    </w:p>
    <w:p w:rsidR="005E684B" w:rsidRPr="00DC7A23" w:rsidRDefault="00C24BF4" w:rsidP="00DC7A23">
      <w:pPr>
        <w:pBdr>
          <w:top w:val="single" w:sz="4" w:space="0" w:color="auto"/>
          <w:left w:val="single" w:sz="4" w:space="4" w:color="auto"/>
          <w:bottom w:val="single" w:sz="4" w:space="1" w:color="auto"/>
          <w:right w:val="single" w:sz="4" w:space="4" w:color="auto"/>
        </w:pBdr>
        <w:shd w:val="clear" w:color="auto" w:fill="C5E0B3" w:themeFill="accent6" w:themeFillTint="66"/>
        <w:spacing w:after="0" w:line="240" w:lineRule="auto"/>
        <w:jc w:val="both"/>
        <w:rPr>
          <w:b/>
        </w:rPr>
      </w:pPr>
      <w:r>
        <w:rPr>
          <w:b/>
        </w:rPr>
        <w:t>USMERENENIA</w:t>
      </w:r>
      <w:r w:rsidR="005E684B">
        <w:rPr>
          <w:b/>
        </w:rPr>
        <w:t xml:space="preserve"> pre poľnohospod</w:t>
      </w:r>
      <w:r w:rsidR="00DC7A23">
        <w:rPr>
          <w:b/>
        </w:rPr>
        <w:t>árske a potravinárske prevádzky</w:t>
      </w:r>
    </w:p>
    <w:p w:rsidR="005E684B" w:rsidRPr="00021E73" w:rsidRDefault="005E684B" w:rsidP="005E684B">
      <w:pPr>
        <w:spacing w:after="0" w:line="240" w:lineRule="auto"/>
        <w:jc w:val="both"/>
        <w:rPr>
          <w:rFonts w:cstheme="minorHAnsi"/>
          <w:sz w:val="20"/>
          <w:szCs w:val="20"/>
        </w:rPr>
      </w:pPr>
      <w:r w:rsidRPr="00021E73">
        <w:rPr>
          <w:rFonts w:cstheme="minorHAnsi"/>
          <w:sz w:val="20"/>
          <w:szCs w:val="20"/>
        </w:rPr>
        <w:t xml:space="preserve">Vydané boli: </w:t>
      </w:r>
    </w:p>
    <w:p w:rsidR="005E684B" w:rsidRPr="005E684B" w:rsidRDefault="005E684B" w:rsidP="0058558B">
      <w:pPr>
        <w:pStyle w:val="Odsekzoznamu"/>
        <w:numPr>
          <w:ilvl w:val="0"/>
          <w:numId w:val="24"/>
        </w:numPr>
        <w:jc w:val="both"/>
        <w:rPr>
          <w:sz w:val="20"/>
          <w:szCs w:val="20"/>
        </w:rPr>
      </w:pPr>
      <w:r w:rsidRPr="005E684B">
        <w:rPr>
          <w:b/>
          <w:sz w:val="20"/>
          <w:szCs w:val="20"/>
        </w:rPr>
        <w:t xml:space="preserve">Usmernenie na zabránenie šírenia </w:t>
      </w:r>
      <w:proofErr w:type="spellStart"/>
      <w:r w:rsidRPr="005E684B">
        <w:rPr>
          <w:b/>
          <w:sz w:val="20"/>
          <w:szCs w:val="20"/>
        </w:rPr>
        <w:t>koronavírusovej</w:t>
      </w:r>
      <w:proofErr w:type="spellEnd"/>
      <w:r w:rsidRPr="005E684B">
        <w:rPr>
          <w:b/>
          <w:sz w:val="20"/>
          <w:szCs w:val="20"/>
        </w:rPr>
        <w:t xml:space="preserve"> infekcie v chovoch hospodárskych zvierat</w:t>
      </w:r>
      <w:r w:rsidRPr="005E684B">
        <w:rPr>
          <w:sz w:val="20"/>
          <w:szCs w:val="20"/>
        </w:rPr>
        <w:t xml:space="preserve"> od ŠVPS </w:t>
      </w:r>
    </w:p>
    <w:p w:rsidR="005E684B" w:rsidRPr="005E684B" w:rsidRDefault="005E684B" w:rsidP="0058558B">
      <w:pPr>
        <w:pStyle w:val="Odsekzoznamu"/>
        <w:numPr>
          <w:ilvl w:val="0"/>
          <w:numId w:val="24"/>
        </w:numPr>
        <w:jc w:val="both"/>
        <w:rPr>
          <w:sz w:val="18"/>
          <w:szCs w:val="18"/>
        </w:rPr>
      </w:pPr>
      <w:r w:rsidRPr="00752574">
        <w:rPr>
          <w:b/>
          <w:sz w:val="20"/>
          <w:szCs w:val="20"/>
        </w:rPr>
        <w:t>Ako označovať vozidlá prepravujúce krmivá a hygienické pomôcky</w:t>
      </w:r>
      <w:r>
        <w:rPr>
          <w:sz w:val="20"/>
          <w:szCs w:val="20"/>
        </w:rPr>
        <w:t xml:space="preserve">: </w:t>
      </w:r>
      <w:hyperlink r:id="rId95" w:history="1">
        <w:r w:rsidRPr="005E684B">
          <w:rPr>
            <w:rStyle w:val="Hypertextovprepojenie"/>
            <w:sz w:val="18"/>
            <w:szCs w:val="18"/>
          </w:rPr>
          <w:t>https://www.mpsr.sk/ako-oznacovat-vozidla-prepravujuce-krmiva-a-hygienicke-pomocky/437---15263/</w:t>
        </w:r>
      </w:hyperlink>
    </w:p>
    <w:p w:rsidR="005E684B" w:rsidRPr="005E684B" w:rsidRDefault="005E684B" w:rsidP="0058558B">
      <w:pPr>
        <w:pStyle w:val="Odsekzoznamu"/>
        <w:numPr>
          <w:ilvl w:val="0"/>
          <w:numId w:val="24"/>
        </w:numPr>
        <w:jc w:val="both"/>
        <w:rPr>
          <w:sz w:val="20"/>
          <w:szCs w:val="20"/>
        </w:rPr>
      </w:pPr>
      <w:r w:rsidRPr="00256462">
        <w:rPr>
          <w:b/>
          <w:sz w:val="20"/>
          <w:szCs w:val="20"/>
        </w:rPr>
        <w:t>Aktualizované informácie týkajúce sa cestnej prepravy živých zvierat v rámci EÚ v súvislosti s Covid-19</w:t>
      </w:r>
      <w:r>
        <w:rPr>
          <w:sz w:val="20"/>
          <w:szCs w:val="20"/>
        </w:rPr>
        <w:t xml:space="preserve"> od ŠVPS zasielané priebežne elektronicky</w:t>
      </w:r>
    </w:p>
    <w:p w:rsidR="005E684B" w:rsidRDefault="005E684B" w:rsidP="0058558B">
      <w:pPr>
        <w:pStyle w:val="Odsekzoznamu"/>
        <w:numPr>
          <w:ilvl w:val="0"/>
          <w:numId w:val="24"/>
        </w:numPr>
        <w:jc w:val="both"/>
        <w:rPr>
          <w:sz w:val="20"/>
          <w:szCs w:val="20"/>
        </w:rPr>
      </w:pPr>
      <w:r w:rsidRPr="005E684B">
        <w:rPr>
          <w:b/>
          <w:sz w:val="20"/>
          <w:szCs w:val="20"/>
        </w:rPr>
        <w:t>Všeobecné zásady krízového plánu pre potravinárske prevádzky</w:t>
      </w:r>
      <w:r w:rsidRPr="00D016FF">
        <w:rPr>
          <w:sz w:val="20"/>
          <w:szCs w:val="20"/>
        </w:rPr>
        <w:t xml:space="preserve"> - Úrad verejného zdravotníctva SR</w:t>
      </w:r>
      <w:r>
        <w:rPr>
          <w:sz w:val="20"/>
          <w:szCs w:val="20"/>
        </w:rPr>
        <w:t xml:space="preserve">: </w:t>
      </w:r>
      <w:hyperlink r:id="rId96" w:history="1">
        <w:r w:rsidRPr="005E684B">
          <w:rPr>
            <w:rStyle w:val="Hypertextovprepojenie"/>
            <w:sz w:val="18"/>
            <w:szCs w:val="18"/>
          </w:rPr>
          <w:t>https://www.mpsr.sk/krizovy-plan-pre-potravinarske-prevadzky/437---15350/</w:t>
        </w:r>
      </w:hyperlink>
      <w:r w:rsidRPr="00D016FF">
        <w:rPr>
          <w:sz w:val="20"/>
          <w:szCs w:val="20"/>
        </w:rPr>
        <w:t xml:space="preserve"> </w:t>
      </w:r>
    </w:p>
    <w:p w:rsidR="005E684B" w:rsidRPr="005E684B" w:rsidRDefault="005E684B" w:rsidP="0058558B">
      <w:pPr>
        <w:pStyle w:val="Odsekzoznamu"/>
        <w:numPr>
          <w:ilvl w:val="0"/>
          <w:numId w:val="24"/>
        </w:numPr>
        <w:rPr>
          <w:rFonts w:cstheme="minorHAnsi"/>
          <w:bCs/>
          <w:sz w:val="20"/>
          <w:szCs w:val="20"/>
        </w:rPr>
      </w:pPr>
      <w:r w:rsidRPr="005E684B">
        <w:rPr>
          <w:rFonts w:cstheme="minorHAnsi"/>
          <w:b/>
          <w:bCs/>
          <w:sz w:val="20"/>
          <w:szCs w:val="20"/>
        </w:rPr>
        <w:t>Usmernenie PPA pre prijímateľov podpory z Programu rozvoja vidieka SR 2014 – 2020 v súvislosti s mimoriadnou situáciou spôsobenou pandémiou COVID-19</w:t>
      </w:r>
      <w:r>
        <w:rPr>
          <w:rFonts w:cstheme="minorHAnsi"/>
          <w:bCs/>
          <w:sz w:val="20"/>
          <w:szCs w:val="20"/>
        </w:rPr>
        <w:t xml:space="preserve">: </w:t>
      </w:r>
      <w:hyperlink r:id="rId97" w:history="1">
        <w:r w:rsidRPr="005E684B">
          <w:rPr>
            <w:rStyle w:val="Hypertextovprepojenie"/>
            <w:sz w:val="20"/>
            <w:szCs w:val="20"/>
          </w:rPr>
          <w:t>https://www.apa.sk/aktuality/usmernenie-ppa-pre-prijimatelov-podpory-z-programu-rozvoja-vidieka-sr-2014-2020-v-suvislosti-s-mimoriadnou-situaciou-sposobenou-pandemiou-covid-19/9835</w:t>
        </w:r>
      </w:hyperlink>
    </w:p>
    <w:p w:rsidR="00752574" w:rsidRPr="005E684B" w:rsidRDefault="005E684B" w:rsidP="0058558B">
      <w:pPr>
        <w:pStyle w:val="Odsekzoznamu"/>
        <w:numPr>
          <w:ilvl w:val="0"/>
          <w:numId w:val="24"/>
        </w:numPr>
        <w:jc w:val="both"/>
        <w:rPr>
          <w:rStyle w:val="Hypertextovprepojenie"/>
        </w:rPr>
      </w:pPr>
      <w:r w:rsidRPr="00256462">
        <w:rPr>
          <w:b/>
          <w:sz w:val="20"/>
          <w:szCs w:val="20"/>
        </w:rPr>
        <w:t>Ako zabezpečovať servis technických porúch zo zahraničia:</w:t>
      </w:r>
      <w:r>
        <w:rPr>
          <w:sz w:val="20"/>
          <w:szCs w:val="20"/>
        </w:rPr>
        <w:t xml:space="preserve"> </w:t>
      </w:r>
      <w:hyperlink r:id="rId98" w:history="1">
        <w:r w:rsidRPr="005E684B">
          <w:rPr>
            <w:rStyle w:val="Hypertextovprepojenie"/>
            <w:sz w:val="20"/>
            <w:szCs w:val="20"/>
          </w:rPr>
          <w:t>https://www.mpsr.sk/ako-zabezpecovat-servis-technickych-poruch-zo-zahranicia/437---15265/</w:t>
        </w:r>
      </w:hyperlink>
    </w:p>
    <w:p w:rsidR="00752574" w:rsidRPr="00752574" w:rsidRDefault="00752574" w:rsidP="00752574">
      <w:pPr>
        <w:pBdr>
          <w:top w:val="single" w:sz="4" w:space="0" w:color="auto"/>
          <w:left w:val="single" w:sz="4" w:space="4" w:color="auto"/>
          <w:bottom w:val="single" w:sz="4" w:space="1" w:color="auto"/>
          <w:right w:val="single" w:sz="4" w:space="4" w:color="auto"/>
        </w:pBdr>
        <w:shd w:val="clear" w:color="auto" w:fill="C5E0B3" w:themeFill="accent6" w:themeFillTint="66"/>
        <w:spacing w:after="0" w:line="240" w:lineRule="auto"/>
        <w:jc w:val="both"/>
        <w:rPr>
          <w:b/>
        </w:rPr>
      </w:pPr>
      <w:r w:rsidRPr="00752574">
        <w:rPr>
          <w:b/>
        </w:rPr>
        <w:t xml:space="preserve">Zrušiť povinnú certifikáciu potravinárskych výrobkov s chráneným označením pôvodu vyrobených v SR počas obmedzenej činnosti príslušných štátnych orgánov v priebehu mimoriadnej situácie, a to až do doby obnovenia ich činnosť v plnom rozsahu. </w:t>
      </w:r>
    </w:p>
    <w:p w:rsidR="003557E5" w:rsidRDefault="00752574" w:rsidP="003557E5">
      <w:r>
        <w:t>Splnené, upravuje usmernenie UKSUP</w:t>
      </w:r>
    </w:p>
    <w:p w:rsidR="003557E5" w:rsidRPr="003557E5" w:rsidRDefault="003557E5" w:rsidP="003557E5"/>
    <w:tbl>
      <w:tblPr>
        <w:tblStyle w:val="Mriekatabuky"/>
        <w:tblW w:w="9356" w:type="dxa"/>
        <w:tblInd w:w="-147" w:type="dxa"/>
        <w:shd w:val="clear" w:color="auto" w:fill="E2EFD9" w:themeFill="accent6" w:themeFillTint="33"/>
        <w:tblLayout w:type="fixed"/>
        <w:tblLook w:val="04A0" w:firstRow="1" w:lastRow="0" w:firstColumn="1" w:lastColumn="0" w:noHBand="0" w:noVBand="1"/>
      </w:tblPr>
      <w:tblGrid>
        <w:gridCol w:w="709"/>
        <w:gridCol w:w="7513"/>
        <w:gridCol w:w="1134"/>
      </w:tblGrid>
      <w:tr w:rsidR="003557E5" w:rsidRPr="00850002" w:rsidTr="00C24BF4">
        <w:tc>
          <w:tcPr>
            <w:tcW w:w="709" w:type="dxa"/>
            <w:shd w:val="clear" w:color="auto" w:fill="E2EFD9" w:themeFill="accent6" w:themeFillTint="33"/>
          </w:tcPr>
          <w:p w:rsidR="003557E5" w:rsidRPr="003557E5" w:rsidRDefault="003557E5" w:rsidP="003557E5">
            <w:pPr>
              <w:jc w:val="both"/>
              <w:rPr>
                <w:b/>
                <w:color w:val="FF0000"/>
              </w:rPr>
            </w:pPr>
            <w:r>
              <w:rPr>
                <w:rFonts w:eastAsia="Times New Roman" w:cs="Times New Roman"/>
                <w:sz w:val="19"/>
                <w:szCs w:val="19"/>
                <w:lang w:eastAsia="sk-SK"/>
              </w:rPr>
              <w:br w:type="page"/>
            </w:r>
            <w:r w:rsidRPr="003557E5">
              <w:rPr>
                <w:b/>
              </w:rPr>
              <w:t>P. č.</w:t>
            </w:r>
          </w:p>
        </w:tc>
        <w:tc>
          <w:tcPr>
            <w:tcW w:w="7513" w:type="dxa"/>
            <w:shd w:val="clear" w:color="auto" w:fill="E2EFD9" w:themeFill="accent6" w:themeFillTint="33"/>
          </w:tcPr>
          <w:p w:rsidR="003557E5" w:rsidRPr="003557E5" w:rsidRDefault="003557E5" w:rsidP="003557E5">
            <w:pPr>
              <w:jc w:val="both"/>
              <w:rPr>
                <w:b/>
                <w:color w:val="FF0000"/>
              </w:rPr>
            </w:pPr>
            <w:r w:rsidRPr="003557E5">
              <w:rPr>
                <w:b/>
                <w:color w:val="FF0000"/>
              </w:rPr>
              <w:t>NESPLNENÉ OPATRENIA V TOMTO REZORTE</w:t>
            </w:r>
          </w:p>
        </w:tc>
        <w:tc>
          <w:tcPr>
            <w:tcW w:w="1134" w:type="dxa"/>
            <w:shd w:val="clear" w:color="auto" w:fill="E2EFD9" w:themeFill="accent6" w:themeFillTint="33"/>
          </w:tcPr>
          <w:p w:rsidR="003557E5" w:rsidRPr="003557E5" w:rsidRDefault="003557E5" w:rsidP="003557E5">
            <w:pPr>
              <w:jc w:val="both"/>
              <w:rPr>
                <w:b/>
                <w:color w:val="FF0000"/>
              </w:rPr>
            </w:pPr>
            <w:r w:rsidRPr="003557E5">
              <w:rPr>
                <w:b/>
                <w:color w:val="FF0000"/>
              </w:rPr>
              <w:t>STAV</w:t>
            </w:r>
          </w:p>
        </w:tc>
      </w:tr>
      <w:tr w:rsidR="00974697" w:rsidRPr="00850002" w:rsidTr="00C24BF4">
        <w:tc>
          <w:tcPr>
            <w:tcW w:w="709" w:type="dxa"/>
            <w:shd w:val="clear" w:color="auto" w:fill="E2EFD9" w:themeFill="accent6" w:themeFillTint="33"/>
          </w:tcPr>
          <w:p w:rsidR="00974697" w:rsidRPr="00B10B44" w:rsidRDefault="00974697" w:rsidP="0058558B">
            <w:pPr>
              <w:pStyle w:val="Odsekzoznamu"/>
              <w:numPr>
                <w:ilvl w:val="0"/>
                <w:numId w:val="6"/>
              </w:numPr>
              <w:ind w:left="460"/>
              <w:jc w:val="both"/>
              <w:rPr>
                <w:sz w:val="20"/>
                <w:szCs w:val="20"/>
              </w:rPr>
            </w:pPr>
          </w:p>
        </w:tc>
        <w:tc>
          <w:tcPr>
            <w:tcW w:w="7513" w:type="dxa"/>
            <w:shd w:val="clear" w:color="auto" w:fill="E2EFD9" w:themeFill="accent6" w:themeFillTint="33"/>
          </w:tcPr>
          <w:p w:rsidR="00974697" w:rsidRPr="00974697" w:rsidRDefault="00974697" w:rsidP="003557E5">
            <w:pPr>
              <w:jc w:val="both"/>
              <w:rPr>
                <w:b/>
                <w:sz w:val="18"/>
                <w:szCs w:val="18"/>
              </w:rPr>
            </w:pPr>
            <w:r w:rsidRPr="00974697">
              <w:rPr>
                <w:b/>
                <w:sz w:val="18"/>
                <w:szCs w:val="18"/>
              </w:rPr>
              <w:t xml:space="preserve">Zaviesť odklad splatnosti nájomného za poľnohospodárske pozemky v správe SPF </w:t>
            </w:r>
            <w:r w:rsidRPr="00974697">
              <w:rPr>
                <w:sz w:val="18"/>
                <w:szCs w:val="18"/>
              </w:rPr>
              <w:t>na 6 mesiacov s jeho následným rozpočítaním počas minimálne 18 mesiacov.</w:t>
            </w:r>
          </w:p>
        </w:tc>
        <w:tc>
          <w:tcPr>
            <w:tcW w:w="1134" w:type="dxa"/>
            <w:shd w:val="clear" w:color="auto" w:fill="E2EFD9" w:themeFill="accent6" w:themeFillTint="33"/>
          </w:tcPr>
          <w:p w:rsidR="00974697" w:rsidRPr="00B10B44" w:rsidRDefault="00974697" w:rsidP="003557E5">
            <w:pPr>
              <w:rPr>
                <w:b/>
                <w:color w:val="FF0000"/>
                <w:sz w:val="20"/>
                <w:szCs w:val="20"/>
              </w:rPr>
            </w:pPr>
            <w:r w:rsidRPr="00B10B44">
              <w:rPr>
                <w:b/>
                <w:color w:val="FF0000"/>
                <w:sz w:val="20"/>
                <w:szCs w:val="20"/>
              </w:rPr>
              <w:t>Otvorené</w:t>
            </w: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sz w:val="20"/>
                <w:szCs w:val="20"/>
              </w:rPr>
            </w:pPr>
          </w:p>
        </w:tc>
        <w:tc>
          <w:tcPr>
            <w:tcW w:w="7513" w:type="dxa"/>
            <w:shd w:val="clear" w:color="auto" w:fill="E2EFD9" w:themeFill="accent6" w:themeFillTint="33"/>
          </w:tcPr>
          <w:p w:rsidR="00256462" w:rsidRPr="00974697" w:rsidRDefault="00256462" w:rsidP="003557E5">
            <w:pPr>
              <w:jc w:val="both"/>
              <w:rPr>
                <w:b/>
                <w:sz w:val="18"/>
                <w:szCs w:val="18"/>
              </w:rPr>
            </w:pPr>
            <w:r w:rsidRPr="00256462">
              <w:rPr>
                <w:b/>
                <w:sz w:val="18"/>
                <w:szCs w:val="18"/>
              </w:rPr>
              <w:t xml:space="preserve">Zjednodušenie cezhraničného pohybu osôb v poľnohospodárstve a potravinárstve - Zmenou Opatrenia Úradu verejného zdravotníctva Slovenskej republiky pri ohrození verejného zdravia </w:t>
            </w:r>
            <w:proofErr w:type="spellStart"/>
            <w:r w:rsidRPr="00256462">
              <w:rPr>
                <w:b/>
                <w:sz w:val="18"/>
                <w:szCs w:val="18"/>
              </w:rPr>
              <w:t>sp</w:t>
            </w:r>
            <w:proofErr w:type="spellEnd"/>
            <w:r w:rsidRPr="00256462">
              <w:rPr>
                <w:b/>
                <w:sz w:val="18"/>
                <w:szCs w:val="18"/>
              </w:rPr>
              <w:t>. zn. OLP/3012/2020</w:t>
            </w:r>
          </w:p>
        </w:tc>
        <w:tc>
          <w:tcPr>
            <w:tcW w:w="1134" w:type="dxa"/>
            <w:shd w:val="clear" w:color="auto" w:fill="E2EFD9" w:themeFill="accent6" w:themeFillTint="33"/>
          </w:tcPr>
          <w:p w:rsidR="00256462" w:rsidRPr="00B10B44" w:rsidRDefault="00256462" w:rsidP="003557E5">
            <w:pPr>
              <w:rPr>
                <w:b/>
                <w:color w:val="FF0000"/>
                <w:sz w:val="20"/>
                <w:szCs w:val="20"/>
              </w:rPr>
            </w:pPr>
            <w:r w:rsidRPr="00B10B44">
              <w:rPr>
                <w:b/>
                <w:color w:val="FF0000"/>
                <w:sz w:val="20"/>
                <w:szCs w:val="20"/>
              </w:rPr>
              <w:t>Otvorené</w:t>
            </w:r>
          </w:p>
        </w:tc>
      </w:tr>
      <w:tr w:rsidR="00974697" w:rsidRPr="00850002" w:rsidTr="00C24BF4">
        <w:tc>
          <w:tcPr>
            <w:tcW w:w="709" w:type="dxa"/>
            <w:shd w:val="clear" w:color="auto" w:fill="E2EFD9" w:themeFill="accent6" w:themeFillTint="33"/>
          </w:tcPr>
          <w:p w:rsidR="00974697" w:rsidRPr="00B10B44" w:rsidRDefault="00974697" w:rsidP="0058558B">
            <w:pPr>
              <w:pStyle w:val="Odsekzoznamu"/>
              <w:numPr>
                <w:ilvl w:val="0"/>
                <w:numId w:val="6"/>
              </w:numPr>
              <w:ind w:left="460"/>
              <w:jc w:val="both"/>
              <w:rPr>
                <w:sz w:val="20"/>
                <w:szCs w:val="20"/>
              </w:rPr>
            </w:pPr>
          </w:p>
        </w:tc>
        <w:tc>
          <w:tcPr>
            <w:tcW w:w="7513" w:type="dxa"/>
            <w:shd w:val="clear" w:color="auto" w:fill="E2EFD9" w:themeFill="accent6" w:themeFillTint="33"/>
          </w:tcPr>
          <w:p w:rsidR="00974697" w:rsidRPr="00974697" w:rsidRDefault="00974697" w:rsidP="003557E5">
            <w:pPr>
              <w:jc w:val="both"/>
              <w:rPr>
                <w:b/>
                <w:sz w:val="18"/>
                <w:szCs w:val="18"/>
              </w:rPr>
            </w:pPr>
            <w:r w:rsidRPr="00974697">
              <w:rPr>
                <w:b/>
                <w:sz w:val="18"/>
                <w:szCs w:val="18"/>
              </w:rPr>
              <w:t>Prijatie účinných opatrení na zamedzenie hroziaceho dovozu poľského hydinového mäsa z Poľska na územie a trh SR.</w:t>
            </w:r>
          </w:p>
        </w:tc>
        <w:tc>
          <w:tcPr>
            <w:tcW w:w="1134" w:type="dxa"/>
            <w:shd w:val="clear" w:color="auto" w:fill="E2EFD9" w:themeFill="accent6" w:themeFillTint="33"/>
          </w:tcPr>
          <w:p w:rsidR="00974697" w:rsidRPr="00B10B44" w:rsidRDefault="00974697" w:rsidP="003557E5">
            <w:pPr>
              <w:rPr>
                <w:b/>
                <w:color w:val="FF0000"/>
                <w:sz w:val="20"/>
                <w:szCs w:val="20"/>
              </w:rPr>
            </w:pPr>
            <w:r w:rsidRPr="00B10B44">
              <w:rPr>
                <w:b/>
                <w:color w:val="FF0000"/>
                <w:sz w:val="20"/>
                <w:szCs w:val="20"/>
              </w:rPr>
              <w:t>Otvorené</w:t>
            </w:r>
          </w:p>
        </w:tc>
      </w:tr>
      <w:tr w:rsidR="00974697" w:rsidRPr="00850002" w:rsidTr="00C24BF4">
        <w:tc>
          <w:tcPr>
            <w:tcW w:w="709" w:type="dxa"/>
            <w:shd w:val="clear" w:color="auto" w:fill="E2EFD9" w:themeFill="accent6" w:themeFillTint="33"/>
          </w:tcPr>
          <w:p w:rsidR="00974697" w:rsidRPr="00B10B44" w:rsidRDefault="00974697" w:rsidP="0058558B">
            <w:pPr>
              <w:pStyle w:val="Odsekzoznamu"/>
              <w:numPr>
                <w:ilvl w:val="0"/>
                <w:numId w:val="6"/>
              </w:numPr>
              <w:ind w:left="460"/>
              <w:jc w:val="both"/>
              <w:rPr>
                <w:sz w:val="20"/>
                <w:szCs w:val="20"/>
              </w:rPr>
            </w:pPr>
          </w:p>
        </w:tc>
        <w:tc>
          <w:tcPr>
            <w:tcW w:w="7513" w:type="dxa"/>
            <w:shd w:val="clear" w:color="auto" w:fill="E2EFD9" w:themeFill="accent6" w:themeFillTint="33"/>
          </w:tcPr>
          <w:p w:rsidR="00974697" w:rsidRPr="00974697" w:rsidRDefault="00974697" w:rsidP="003557E5">
            <w:pPr>
              <w:jc w:val="both"/>
              <w:rPr>
                <w:rFonts w:cstheme="minorHAnsi"/>
                <w:b/>
                <w:sz w:val="18"/>
                <w:szCs w:val="18"/>
              </w:rPr>
            </w:pPr>
            <w:r w:rsidRPr="00974697">
              <w:rPr>
                <w:b/>
                <w:sz w:val="18"/>
                <w:szCs w:val="18"/>
              </w:rPr>
              <w:t>Odpustenie veterinárnych poplatkov</w:t>
            </w:r>
            <w:r w:rsidRPr="00974697">
              <w:rPr>
                <w:sz w:val="18"/>
                <w:szCs w:val="18"/>
              </w:rPr>
              <w:t xml:space="preserve"> – navrhujeme odpustenie veterinárnych poplatkov do konca roka 2020. Prípadne Urgentné predĺženie splatnosti veterinárnych poplatkov na 30 dní.</w:t>
            </w:r>
          </w:p>
        </w:tc>
        <w:tc>
          <w:tcPr>
            <w:tcW w:w="1134" w:type="dxa"/>
            <w:shd w:val="clear" w:color="auto" w:fill="E2EFD9" w:themeFill="accent6" w:themeFillTint="33"/>
          </w:tcPr>
          <w:p w:rsidR="00974697" w:rsidRPr="00B10B44" w:rsidRDefault="00974697" w:rsidP="003557E5">
            <w:pPr>
              <w:rPr>
                <w:b/>
                <w:color w:val="FF0000"/>
                <w:sz w:val="20"/>
                <w:szCs w:val="20"/>
              </w:rPr>
            </w:pPr>
            <w:r w:rsidRPr="00B10B44">
              <w:rPr>
                <w:b/>
                <w:color w:val="FF0000"/>
                <w:sz w:val="20"/>
                <w:szCs w:val="20"/>
              </w:rPr>
              <w:t>Otvorené</w:t>
            </w:r>
          </w:p>
        </w:tc>
      </w:tr>
      <w:tr w:rsidR="00974697" w:rsidRPr="00850002" w:rsidTr="00C24BF4">
        <w:tc>
          <w:tcPr>
            <w:tcW w:w="709" w:type="dxa"/>
            <w:shd w:val="clear" w:color="auto" w:fill="E2EFD9" w:themeFill="accent6" w:themeFillTint="33"/>
          </w:tcPr>
          <w:p w:rsidR="00974697" w:rsidRPr="00B10B44" w:rsidRDefault="00974697" w:rsidP="0058558B">
            <w:pPr>
              <w:pStyle w:val="Odsekzoznamu"/>
              <w:numPr>
                <w:ilvl w:val="0"/>
                <w:numId w:val="6"/>
              </w:numPr>
              <w:ind w:left="460"/>
              <w:jc w:val="both"/>
              <w:rPr>
                <w:sz w:val="20"/>
                <w:szCs w:val="20"/>
              </w:rPr>
            </w:pPr>
          </w:p>
        </w:tc>
        <w:tc>
          <w:tcPr>
            <w:tcW w:w="7513" w:type="dxa"/>
            <w:shd w:val="clear" w:color="auto" w:fill="E2EFD9" w:themeFill="accent6" w:themeFillTint="33"/>
          </w:tcPr>
          <w:p w:rsidR="00974697" w:rsidRPr="00974697" w:rsidRDefault="00974697" w:rsidP="003557E5">
            <w:pPr>
              <w:jc w:val="both"/>
              <w:rPr>
                <w:sz w:val="18"/>
                <w:szCs w:val="18"/>
              </w:rPr>
            </w:pPr>
            <w:r w:rsidRPr="00974697">
              <w:rPr>
                <w:b/>
                <w:sz w:val="18"/>
                <w:szCs w:val="18"/>
              </w:rPr>
              <w:t xml:space="preserve">Priama podpora nákupu domácej potravinárskej produkcie zo strany štátu – </w:t>
            </w:r>
            <w:r w:rsidRPr="00974697">
              <w:rPr>
                <w:sz w:val="18"/>
                <w:szCs w:val="18"/>
              </w:rPr>
              <w:t xml:space="preserve">požadujeme zavedenia opatrenia na prednostný nákup slovenských potravín štátnymi organizáciami (na všetkých úrovniach vrátane samospráv). Tento model je dlhodobo zaužívaný aj v okolitých štátoch a je aplikovateľný na všetky odvetvia. Zároveň je významným nástrojom na zachovanie pracovných miest v SR. </w:t>
            </w:r>
          </w:p>
        </w:tc>
        <w:tc>
          <w:tcPr>
            <w:tcW w:w="1134" w:type="dxa"/>
            <w:shd w:val="clear" w:color="auto" w:fill="E2EFD9" w:themeFill="accent6" w:themeFillTint="33"/>
          </w:tcPr>
          <w:p w:rsidR="00974697" w:rsidRPr="00B10B44" w:rsidRDefault="00974697" w:rsidP="003557E5">
            <w:pPr>
              <w:rPr>
                <w:b/>
                <w:color w:val="FF0000"/>
                <w:sz w:val="20"/>
                <w:szCs w:val="20"/>
              </w:rPr>
            </w:pPr>
            <w:r w:rsidRPr="00B10B44">
              <w:rPr>
                <w:b/>
                <w:color w:val="FF0000"/>
                <w:sz w:val="20"/>
                <w:szCs w:val="20"/>
              </w:rPr>
              <w:t>Otvorené</w:t>
            </w:r>
          </w:p>
        </w:tc>
      </w:tr>
      <w:tr w:rsidR="00974697" w:rsidRPr="00850002" w:rsidTr="00C24BF4">
        <w:tc>
          <w:tcPr>
            <w:tcW w:w="709" w:type="dxa"/>
            <w:shd w:val="clear" w:color="auto" w:fill="E2EFD9" w:themeFill="accent6" w:themeFillTint="33"/>
          </w:tcPr>
          <w:p w:rsidR="00974697" w:rsidRPr="00B10B44" w:rsidRDefault="00974697" w:rsidP="0058558B">
            <w:pPr>
              <w:pStyle w:val="Odsekzoznamu"/>
              <w:numPr>
                <w:ilvl w:val="0"/>
                <w:numId w:val="6"/>
              </w:numPr>
              <w:ind w:left="460"/>
              <w:jc w:val="both"/>
              <w:rPr>
                <w:sz w:val="20"/>
                <w:szCs w:val="20"/>
              </w:rPr>
            </w:pPr>
          </w:p>
        </w:tc>
        <w:tc>
          <w:tcPr>
            <w:tcW w:w="7513" w:type="dxa"/>
            <w:shd w:val="clear" w:color="auto" w:fill="E2EFD9" w:themeFill="accent6" w:themeFillTint="33"/>
          </w:tcPr>
          <w:p w:rsidR="00C24BF4" w:rsidRPr="00C24BF4" w:rsidRDefault="00C24BF4" w:rsidP="00C24BF4">
            <w:pPr>
              <w:jc w:val="both"/>
              <w:rPr>
                <w:b/>
                <w:sz w:val="18"/>
                <w:szCs w:val="18"/>
              </w:rPr>
            </w:pPr>
            <w:r w:rsidRPr="00C24BF4">
              <w:rPr>
                <w:b/>
                <w:sz w:val="18"/>
                <w:szCs w:val="18"/>
              </w:rPr>
              <w:t>Urýchlene prijať opatrenie zabezpečujúce chod poľnohospodárskych podnikov, v prípade uzatvorenia celej obce z dôvodu karanténnych opatrení, ktorých hospodárske dvory sú:</w:t>
            </w:r>
          </w:p>
          <w:p w:rsidR="00C24BF4" w:rsidRPr="00C24BF4" w:rsidRDefault="00C24BF4" w:rsidP="0058558B">
            <w:pPr>
              <w:pStyle w:val="Odsekzoznamu"/>
              <w:numPr>
                <w:ilvl w:val="0"/>
                <w:numId w:val="25"/>
              </w:numPr>
              <w:ind w:left="459"/>
              <w:jc w:val="both"/>
              <w:rPr>
                <w:sz w:val="18"/>
                <w:szCs w:val="18"/>
              </w:rPr>
            </w:pPr>
            <w:r w:rsidRPr="00C24BF4">
              <w:rPr>
                <w:sz w:val="18"/>
                <w:szCs w:val="18"/>
              </w:rPr>
              <w:t>mimo obce</w:t>
            </w:r>
          </w:p>
          <w:p w:rsidR="00C24BF4" w:rsidRPr="00C24BF4" w:rsidRDefault="00C24BF4" w:rsidP="0058558B">
            <w:pPr>
              <w:pStyle w:val="Odsekzoznamu"/>
              <w:numPr>
                <w:ilvl w:val="0"/>
                <w:numId w:val="25"/>
              </w:numPr>
              <w:ind w:left="459"/>
              <w:jc w:val="both"/>
              <w:rPr>
                <w:sz w:val="18"/>
                <w:szCs w:val="18"/>
              </w:rPr>
            </w:pPr>
            <w:r w:rsidRPr="00C24BF4">
              <w:rPr>
                <w:sz w:val="18"/>
                <w:szCs w:val="18"/>
              </w:rPr>
              <w:t>priamo v obci</w:t>
            </w:r>
          </w:p>
          <w:p w:rsidR="00C24BF4" w:rsidRPr="00C24BF4" w:rsidRDefault="00C24BF4" w:rsidP="00C24BF4">
            <w:pPr>
              <w:jc w:val="both"/>
              <w:rPr>
                <w:sz w:val="18"/>
                <w:szCs w:val="18"/>
              </w:rPr>
            </w:pPr>
            <w:r w:rsidRPr="00C24BF4">
              <w:rPr>
                <w:sz w:val="18"/>
                <w:szCs w:val="18"/>
              </w:rPr>
              <w:t>Najohrozenejšie sú poľnohospodárske podniky s chovom hospodárskych zvierat, ktoré nemôžu mať výpadok starostlivosti ani jeden deň. Opatrenia sa musia týkať najmä:</w:t>
            </w:r>
          </w:p>
          <w:p w:rsidR="00C24BF4" w:rsidRPr="00C24BF4" w:rsidRDefault="00C24BF4" w:rsidP="0058558B">
            <w:pPr>
              <w:pStyle w:val="Odsekzoznamu"/>
              <w:numPr>
                <w:ilvl w:val="0"/>
                <w:numId w:val="26"/>
              </w:numPr>
              <w:ind w:left="459" w:hanging="261"/>
              <w:jc w:val="both"/>
              <w:rPr>
                <w:sz w:val="18"/>
                <w:szCs w:val="18"/>
              </w:rPr>
            </w:pPr>
            <w:r w:rsidRPr="00C24BF4">
              <w:rPr>
                <w:sz w:val="18"/>
                <w:szCs w:val="18"/>
              </w:rPr>
              <w:t>transferu zamestnancov,</w:t>
            </w:r>
          </w:p>
          <w:p w:rsidR="00C24BF4" w:rsidRPr="00C24BF4" w:rsidRDefault="00C24BF4" w:rsidP="0058558B">
            <w:pPr>
              <w:pStyle w:val="Odsekzoznamu"/>
              <w:numPr>
                <w:ilvl w:val="0"/>
                <w:numId w:val="26"/>
              </w:numPr>
              <w:ind w:left="459" w:hanging="261"/>
              <w:jc w:val="both"/>
              <w:rPr>
                <w:sz w:val="18"/>
                <w:szCs w:val="18"/>
              </w:rPr>
            </w:pPr>
            <w:r w:rsidRPr="00C24BF4">
              <w:rPr>
                <w:sz w:val="18"/>
                <w:szCs w:val="18"/>
              </w:rPr>
              <w:t>zabezpečenia servisu techniky a technológií,</w:t>
            </w:r>
          </w:p>
          <w:p w:rsidR="00C24BF4" w:rsidRPr="00C24BF4" w:rsidRDefault="00C24BF4" w:rsidP="0058558B">
            <w:pPr>
              <w:pStyle w:val="Odsekzoznamu"/>
              <w:numPr>
                <w:ilvl w:val="0"/>
                <w:numId w:val="26"/>
              </w:numPr>
              <w:ind w:left="459" w:hanging="261"/>
              <w:jc w:val="both"/>
              <w:rPr>
                <w:sz w:val="18"/>
                <w:szCs w:val="18"/>
              </w:rPr>
            </w:pPr>
            <w:r w:rsidRPr="00C24BF4">
              <w:rPr>
                <w:sz w:val="18"/>
                <w:szCs w:val="18"/>
              </w:rPr>
              <w:t xml:space="preserve">zabezpečenia </w:t>
            </w:r>
            <w:proofErr w:type="spellStart"/>
            <w:r w:rsidRPr="00C24BF4">
              <w:rPr>
                <w:sz w:val="18"/>
                <w:szCs w:val="18"/>
              </w:rPr>
              <w:t>zooveterinárnych</w:t>
            </w:r>
            <w:proofErr w:type="spellEnd"/>
            <w:r w:rsidRPr="00C24BF4">
              <w:rPr>
                <w:sz w:val="18"/>
                <w:szCs w:val="18"/>
              </w:rPr>
              <w:t xml:space="preserve"> služieb,</w:t>
            </w:r>
          </w:p>
          <w:p w:rsidR="00C24BF4" w:rsidRDefault="00C24BF4" w:rsidP="0058558B">
            <w:pPr>
              <w:pStyle w:val="Odsekzoznamu"/>
              <w:numPr>
                <w:ilvl w:val="0"/>
                <w:numId w:val="26"/>
              </w:numPr>
              <w:ind w:left="459" w:hanging="261"/>
              <w:jc w:val="both"/>
              <w:rPr>
                <w:sz w:val="18"/>
                <w:szCs w:val="18"/>
              </w:rPr>
            </w:pPr>
            <w:r>
              <w:rPr>
                <w:sz w:val="18"/>
                <w:szCs w:val="18"/>
              </w:rPr>
              <w:t>logistiky krmív,</w:t>
            </w:r>
          </w:p>
          <w:p w:rsidR="00C24BF4" w:rsidRPr="00C24BF4" w:rsidRDefault="00C24BF4" w:rsidP="0058558B">
            <w:pPr>
              <w:pStyle w:val="Odsekzoznamu"/>
              <w:numPr>
                <w:ilvl w:val="0"/>
                <w:numId w:val="26"/>
              </w:numPr>
              <w:ind w:left="459" w:hanging="261"/>
              <w:jc w:val="both"/>
              <w:rPr>
                <w:sz w:val="18"/>
                <w:szCs w:val="18"/>
              </w:rPr>
            </w:pPr>
            <w:r w:rsidRPr="00C24BF4">
              <w:rPr>
                <w:sz w:val="18"/>
                <w:szCs w:val="18"/>
              </w:rPr>
              <w:t>logistiky produkcie (najmä mlieko),</w:t>
            </w:r>
          </w:p>
          <w:p w:rsidR="00C24BF4" w:rsidRPr="00C24BF4" w:rsidRDefault="00C24BF4" w:rsidP="0058558B">
            <w:pPr>
              <w:pStyle w:val="Odsekzoznamu"/>
              <w:numPr>
                <w:ilvl w:val="0"/>
                <w:numId w:val="26"/>
              </w:numPr>
              <w:ind w:left="459" w:hanging="261"/>
              <w:jc w:val="both"/>
              <w:rPr>
                <w:sz w:val="18"/>
                <w:szCs w:val="18"/>
              </w:rPr>
            </w:pPr>
            <w:r w:rsidRPr="00C24BF4">
              <w:rPr>
                <w:sz w:val="18"/>
                <w:szCs w:val="18"/>
              </w:rPr>
              <w:t>používania techniky a personálu pri agrotechnických operáciách vrátane ošetrovania a zberu plodín.</w:t>
            </w:r>
          </w:p>
          <w:p w:rsidR="00974697" w:rsidRPr="00C24BF4" w:rsidRDefault="00C24BF4" w:rsidP="003557E5">
            <w:pPr>
              <w:jc w:val="both"/>
              <w:rPr>
                <w:sz w:val="18"/>
                <w:szCs w:val="18"/>
              </w:rPr>
            </w:pPr>
            <w:r w:rsidRPr="00C24BF4">
              <w:rPr>
                <w:sz w:val="18"/>
                <w:szCs w:val="18"/>
              </w:rPr>
              <w:t>Zároveň je potrebné vydať usmernenie pre takéto poľnohospodárske podniky.</w:t>
            </w:r>
          </w:p>
        </w:tc>
        <w:tc>
          <w:tcPr>
            <w:tcW w:w="1134" w:type="dxa"/>
            <w:shd w:val="clear" w:color="auto" w:fill="E2EFD9" w:themeFill="accent6" w:themeFillTint="33"/>
          </w:tcPr>
          <w:p w:rsidR="00974697" w:rsidRPr="00B10B44" w:rsidRDefault="00974697" w:rsidP="003557E5">
            <w:pPr>
              <w:rPr>
                <w:b/>
                <w:color w:val="FF0000"/>
                <w:sz w:val="20"/>
                <w:szCs w:val="20"/>
              </w:rPr>
            </w:pPr>
            <w:r w:rsidRPr="00B10B44">
              <w:rPr>
                <w:b/>
                <w:color w:val="FF0000"/>
                <w:sz w:val="20"/>
                <w:szCs w:val="20"/>
              </w:rPr>
              <w:t>Otvorené</w:t>
            </w:r>
          </w:p>
        </w:tc>
      </w:tr>
      <w:tr w:rsidR="00974697" w:rsidRPr="00850002" w:rsidTr="00C24BF4">
        <w:tc>
          <w:tcPr>
            <w:tcW w:w="709" w:type="dxa"/>
            <w:shd w:val="clear" w:color="auto" w:fill="E2EFD9" w:themeFill="accent6" w:themeFillTint="33"/>
          </w:tcPr>
          <w:p w:rsidR="00974697" w:rsidRPr="00B10B44" w:rsidRDefault="00974697" w:rsidP="0058558B">
            <w:pPr>
              <w:pStyle w:val="Odsekzoznamu"/>
              <w:numPr>
                <w:ilvl w:val="0"/>
                <w:numId w:val="6"/>
              </w:numPr>
              <w:ind w:left="460"/>
              <w:jc w:val="both"/>
              <w:rPr>
                <w:sz w:val="20"/>
                <w:szCs w:val="20"/>
              </w:rPr>
            </w:pPr>
          </w:p>
        </w:tc>
        <w:tc>
          <w:tcPr>
            <w:tcW w:w="7513" w:type="dxa"/>
            <w:shd w:val="clear" w:color="auto" w:fill="E2EFD9" w:themeFill="accent6" w:themeFillTint="33"/>
          </w:tcPr>
          <w:p w:rsidR="00974697" w:rsidRPr="00974697" w:rsidRDefault="00974697" w:rsidP="003557E5">
            <w:pPr>
              <w:jc w:val="both"/>
              <w:rPr>
                <w:rFonts w:eastAsia="Times New Roman" w:cstheme="minorHAnsi"/>
                <w:sz w:val="18"/>
                <w:szCs w:val="18"/>
                <w:lang w:eastAsia="sk-SK"/>
              </w:rPr>
            </w:pPr>
            <w:r w:rsidRPr="00974697">
              <w:rPr>
                <w:rFonts w:cstheme="minorHAnsi"/>
                <w:b/>
                <w:sz w:val="18"/>
                <w:szCs w:val="18"/>
              </w:rPr>
              <w:t>Zriadiť nepretržitú komunikačnú linku medzi potravinárskymi podnikmi</w:t>
            </w:r>
            <w:r w:rsidRPr="00974697">
              <w:rPr>
                <w:rFonts w:cstheme="minorHAnsi"/>
                <w:sz w:val="18"/>
                <w:szCs w:val="18"/>
              </w:rPr>
              <w:t>, Štátnou veterinárnou a potravinovou správou SR a Úradom verejného zdravotníctva SR v súvislosti s </w:t>
            </w:r>
            <w:proofErr w:type="spellStart"/>
            <w:r w:rsidRPr="00974697">
              <w:rPr>
                <w:rFonts w:cstheme="minorHAnsi"/>
                <w:sz w:val="18"/>
                <w:szCs w:val="18"/>
              </w:rPr>
              <w:t>koronavírusom</w:t>
            </w:r>
            <w:proofErr w:type="spellEnd"/>
            <w:r w:rsidRPr="00974697">
              <w:rPr>
                <w:rFonts w:cstheme="minorHAnsi"/>
                <w:sz w:val="18"/>
                <w:szCs w:val="18"/>
              </w:rPr>
              <w:t xml:space="preserve">.   </w:t>
            </w:r>
          </w:p>
        </w:tc>
        <w:tc>
          <w:tcPr>
            <w:tcW w:w="1134" w:type="dxa"/>
            <w:shd w:val="clear" w:color="auto" w:fill="E2EFD9" w:themeFill="accent6" w:themeFillTint="33"/>
          </w:tcPr>
          <w:p w:rsidR="00974697" w:rsidRPr="00B10B44" w:rsidRDefault="00974697" w:rsidP="003557E5">
            <w:pPr>
              <w:rPr>
                <w:b/>
                <w:color w:val="FF0000"/>
                <w:sz w:val="20"/>
                <w:szCs w:val="20"/>
              </w:rPr>
            </w:pPr>
            <w:r w:rsidRPr="00B10B44">
              <w:rPr>
                <w:b/>
                <w:color w:val="FF0000"/>
                <w:sz w:val="20"/>
                <w:szCs w:val="20"/>
              </w:rPr>
              <w:t>Otvorené</w:t>
            </w:r>
          </w:p>
        </w:tc>
      </w:tr>
      <w:tr w:rsidR="003557E5" w:rsidRPr="00850002" w:rsidTr="00C24BF4">
        <w:tc>
          <w:tcPr>
            <w:tcW w:w="709" w:type="dxa"/>
            <w:shd w:val="clear" w:color="auto" w:fill="E2EFD9" w:themeFill="accent6" w:themeFillTint="33"/>
          </w:tcPr>
          <w:p w:rsidR="003557E5" w:rsidRPr="00B10B44" w:rsidRDefault="003557E5" w:rsidP="0058558B">
            <w:pPr>
              <w:pStyle w:val="Odsekzoznamu"/>
              <w:numPr>
                <w:ilvl w:val="0"/>
                <w:numId w:val="6"/>
              </w:numPr>
              <w:ind w:left="460"/>
              <w:jc w:val="both"/>
              <w:rPr>
                <w:sz w:val="20"/>
                <w:szCs w:val="20"/>
              </w:rPr>
            </w:pPr>
          </w:p>
        </w:tc>
        <w:tc>
          <w:tcPr>
            <w:tcW w:w="7513" w:type="dxa"/>
            <w:shd w:val="clear" w:color="auto" w:fill="E2EFD9" w:themeFill="accent6" w:themeFillTint="33"/>
          </w:tcPr>
          <w:p w:rsidR="003557E5" w:rsidRPr="00C24BF4" w:rsidRDefault="00C24BF4" w:rsidP="00C24BF4">
            <w:pPr>
              <w:jc w:val="both"/>
              <w:rPr>
                <w:rFonts w:cstheme="minorHAnsi"/>
                <w:sz w:val="18"/>
                <w:szCs w:val="18"/>
              </w:rPr>
            </w:pPr>
            <w:r w:rsidRPr="00C24BF4">
              <w:rPr>
                <w:rFonts w:cstheme="minorHAnsi"/>
                <w:sz w:val="18"/>
                <w:szCs w:val="18"/>
              </w:rPr>
              <w:t>V prípade nedostatku zamestnancov v poľnohospodárskych a potravinárskych podnikoch zabezpečujúcich obživu obyvateľstva z dôvodu karanténny alebo ochorenia zabezpečiť náhradnú pracovnú silu vojakmi prípadne väzňami.</w:t>
            </w:r>
          </w:p>
        </w:tc>
        <w:tc>
          <w:tcPr>
            <w:tcW w:w="1134" w:type="dxa"/>
            <w:shd w:val="clear" w:color="auto" w:fill="E2EFD9" w:themeFill="accent6" w:themeFillTint="33"/>
          </w:tcPr>
          <w:p w:rsidR="003557E5" w:rsidRPr="00B10B44" w:rsidRDefault="003557E5" w:rsidP="003557E5">
            <w:pPr>
              <w:rPr>
                <w:b/>
                <w:color w:val="FF0000"/>
                <w:sz w:val="20"/>
                <w:szCs w:val="20"/>
              </w:rPr>
            </w:pPr>
            <w:r w:rsidRPr="00B10B44">
              <w:rPr>
                <w:b/>
                <w:color w:val="FF0000"/>
                <w:sz w:val="20"/>
                <w:szCs w:val="20"/>
              </w:rPr>
              <w:t>Otvorené</w:t>
            </w:r>
          </w:p>
        </w:tc>
      </w:tr>
      <w:tr w:rsidR="003557E5" w:rsidRPr="00850002" w:rsidTr="00C24BF4">
        <w:tc>
          <w:tcPr>
            <w:tcW w:w="709" w:type="dxa"/>
            <w:shd w:val="clear" w:color="auto" w:fill="E2EFD9" w:themeFill="accent6" w:themeFillTint="33"/>
          </w:tcPr>
          <w:p w:rsidR="003557E5" w:rsidRPr="00B10B44" w:rsidRDefault="003557E5"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3557E5" w:rsidRPr="00974697" w:rsidRDefault="003557E5" w:rsidP="003557E5">
            <w:pPr>
              <w:jc w:val="both"/>
              <w:rPr>
                <w:b/>
                <w:sz w:val="18"/>
                <w:szCs w:val="18"/>
              </w:rPr>
            </w:pPr>
            <w:r w:rsidRPr="00974697">
              <w:rPr>
                <w:b/>
                <w:sz w:val="18"/>
                <w:szCs w:val="18"/>
              </w:rPr>
              <w:t xml:space="preserve">Zmiernenie logistických nákladov </w:t>
            </w:r>
          </w:p>
          <w:p w:rsidR="003557E5" w:rsidRPr="00974697" w:rsidRDefault="003557E5" w:rsidP="0058558B">
            <w:pPr>
              <w:pStyle w:val="Odsekzoznamu"/>
              <w:numPr>
                <w:ilvl w:val="0"/>
                <w:numId w:val="1"/>
              </w:numPr>
              <w:ind w:left="454"/>
              <w:jc w:val="both"/>
              <w:rPr>
                <w:sz w:val="18"/>
                <w:szCs w:val="18"/>
              </w:rPr>
            </w:pPr>
            <w:r w:rsidRPr="00974697">
              <w:rPr>
                <w:sz w:val="18"/>
                <w:szCs w:val="18"/>
              </w:rPr>
              <w:t>pri spotrebnej dani z palív formou zelenej nafty pre potravinárstvo,</w:t>
            </w:r>
          </w:p>
          <w:p w:rsidR="003557E5" w:rsidRPr="00974697" w:rsidRDefault="003557E5" w:rsidP="0058558B">
            <w:pPr>
              <w:pStyle w:val="Odsekzoznamu"/>
              <w:numPr>
                <w:ilvl w:val="0"/>
                <w:numId w:val="1"/>
              </w:numPr>
              <w:ind w:left="454"/>
              <w:jc w:val="both"/>
              <w:rPr>
                <w:sz w:val="18"/>
                <w:szCs w:val="18"/>
              </w:rPr>
            </w:pPr>
            <w:r w:rsidRPr="00974697">
              <w:rPr>
                <w:sz w:val="18"/>
                <w:szCs w:val="18"/>
              </w:rPr>
              <w:t>pozastavením výberu mýta minimálne však do konca roka 2020 alebo aspoň do času, kým sa „napraví“ využitie hodnoty z mýtneho výberu.</w:t>
            </w:r>
          </w:p>
        </w:tc>
        <w:tc>
          <w:tcPr>
            <w:tcW w:w="1134" w:type="dxa"/>
            <w:shd w:val="clear" w:color="auto" w:fill="E2EFD9" w:themeFill="accent6" w:themeFillTint="33"/>
          </w:tcPr>
          <w:p w:rsidR="003557E5" w:rsidRPr="00B10B44" w:rsidRDefault="003557E5" w:rsidP="003557E5">
            <w:pPr>
              <w:rPr>
                <w:b/>
                <w:color w:val="FF0000"/>
                <w:sz w:val="20"/>
                <w:szCs w:val="20"/>
              </w:rPr>
            </w:pPr>
            <w:r w:rsidRPr="00B10B44">
              <w:rPr>
                <w:b/>
                <w:color w:val="FF0000"/>
                <w:sz w:val="20"/>
                <w:szCs w:val="20"/>
              </w:rPr>
              <w:t>Otvorené</w:t>
            </w:r>
          </w:p>
        </w:tc>
      </w:tr>
      <w:tr w:rsidR="003557E5" w:rsidRPr="00850002" w:rsidTr="00C24BF4">
        <w:tc>
          <w:tcPr>
            <w:tcW w:w="709" w:type="dxa"/>
            <w:shd w:val="clear" w:color="auto" w:fill="E2EFD9" w:themeFill="accent6" w:themeFillTint="33"/>
          </w:tcPr>
          <w:p w:rsidR="003557E5" w:rsidRPr="00B10B44" w:rsidRDefault="003557E5" w:rsidP="0058558B">
            <w:pPr>
              <w:pStyle w:val="Odsekzoznamu"/>
              <w:numPr>
                <w:ilvl w:val="0"/>
                <w:numId w:val="6"/>
              </w:numPr>
              <w:ind w:left="460"/>
              <w:jc w:val="both"/>
              <w:rPr>
                <w:sz w:val="20"/>
                <w:szCs w:val="20"/>
              </w:rPr>
            </w:pPr>
          </w:p>
        </w:tc>
        <w:tc>
          <w:tcPr>
            <w:tcW w:w="7513" w:type="dxa"/>
            <w:shd w:val="clear" w:color="auto" w:fill="E2EFD9" w:themeFill="accent6" w:themeFillTint="33"/>
          </w:tcPr>
          <w:p w:rsidR="003557E5" w:rsidRPr="00974697" w:rsidRDefault="003557E5" w:rsidP="003557E5">
            <w:pPr>
              <w:jc w:val="both"/>
              <w:rPr>
                <w:sz w:val="18"/>
                <w:szCs w:val="18"/>
              </w:rPr>
            </w:pPr>
            <w:r w:rsidRPr="00974697">
              <w:rPr>
                <w:sz w:val="18"/>
                <w:szCs w:val="18"/>
              </w:rPr>
              <w:t>Povoliť činnosť hotelom a ubytovniam, kde sú ubytovaní zamestnanci pracujúci v potravinárskych podnikoch.</w:t>
            </w:r>
          </w:p>
        </w:tc>
        <w:tc>
          <w:tcPr>
            <w:tcW w:w="1134" w:type="dxa"/>
            <w:shd w:val="clear" w:color="auto" w:fill="E2EFD9" w:themeFill="accent6" w:themeFillTint="33"/>
          </w:tcPr>
          <w:p w:rsidR="003557E5" w:rsidRPr="00B10B44" w:rsidRDefault="003557E5" w:rsidP="003557E5">
            <w:pPr>
              <w:rPr>
                <w:b/>
                <w:color w:val="FF0000"/>
                <w:sz w:val="20"/>
                <w:szCs w:val="20"/>
              </w:rPr>
            </w:pPr>
            <w:r w:rsidRPr="00B10B44">
              <w:rPr>
                <w:b/>
                <w:color w:val="FF0000"/>
                <w:sz w:val="20"/>
                <w:szCs w:val="20"/>
              </w:rPr>
              <w:t>Otvorené</w:t>
            </w:r>
          </w:p>
        </w:tc>
      </w:tr>
      <w:tr w:rsidR="003557E5" w:rsidRPr="00850002" w:rsidTr="00C24BF4">
        <w:tc>
          <w:tcPr>
            <w:tcW w:w="709" w:type="dxa"/>
            <w:shd w:val="clear" w:color="auto" w:fill="E2EFD9" w:themeFill="accent6" w:themeFillTint="33"/>
          </w:tcPr>
          <w:p w:rsidR="003557E5" w:rsidRPr="00B10B44" w:rsidRDefault="003557E5"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3557E5" w:rsidRPr="00974697" w:rsidRDefault="00974697" w:rsidP="003557E5">
            <w:pPr>
              <w:jc w:val="both"/>
              <w:rPr>
                <w:sz w:val="18"/>
                <w:szCs w:val="18"/>
              </w:rPr>
            </w:pPr>
            <w:r w:rsidRPr="00974697">
              <w:rPr>
                <w:b/>
                <w:sz w:val="18"/>
                <w:szCs w:val="18"/>
              </w:rPr>
              <w:t>V záujme včelárstva</w:t>
            </w:r>
            <w:r w:rsidRPr="00974697">
              <w:rPr>
                <w:sz w:val="18"/>
                <w:szCs w:val="18"/>
              </w:rPr>
              <w:t xml:space="preserve"> zabezpečiť odklad prehliadok včelstiev asistentom úradného veterinárneho lekára na včelnici, ktoré prebiehajú v apríli a vydať usmernenie k pohybu včelárov (tzv. kočovanie), ktoré začne kvitnutím repky v polovici apríla ako aj k spôsobu odovzdávania meliva.</w:t>
            </w:r>
          </w:p>
        </w:tc>
        <w:tc>
          <w:tcPr>
            <w:tcW w:w="1134" w:type="dxa"/>
            <w:shd w:val="clear" w:color="auto" w:fill="E2EFD9" w:themeFill="accent6" w:themeFillTint="33"/>
          </w:tcPr>
          <w:p w:rsidR="003557E5" w:rsidRPr="00B10B44" w:rsidRDefault="003557E5" w:rsidP="003557E5">
            <w:pPr>
              <w:rPr>
                <w:b/>
                <w:color w:val="FF0000"/>
                <w:sz w:val="20"/>
                <w:szCs w:val="20"/>
              </w:rPr>
            </w:pPr>
            <w:r w:rsidRPr="00B10B44">
              <w:rPr>
                <w:b/>
                <w:color w:val="FF0000"/>
                <w:sz w:val="20"/>
                <w:szCs w:val="20"/>
              </w:rPr>
              <w:t>Otvorené</w:t>
            </w:r>
          </w:p>
        </w:tc>
      </w:tr>
      <w:tr w:rsidR="00974697" w:rsidRPr="00850002" w:rsidTr="00C24BF4">
        <w:tc>
          <w:tcPr>
            <w:tcW w:w="709" w:type="dxa"/>
            <w:shd w:val="clear" w:color="auto" w:fill="E2EFD9" w:themeFill="accent6" w:themeFillTint="33"/>
          </w:tcPr>
          <w:p w:rsidR="00974697" w:rsidRPr="00B10B44" w:rsidRDefault="00974697"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974697" w:rsidRPr="00974697" w:rsidRDefault="00974697" w:rsidP="00974697">
            <w:pPr>
              <w:jc w:val="both"/>
              <w:rPr>
                <w:rFonts w:cstheme="minorHAnsi"/>
                <w:sz w:val="18"/>
                <w:szCs w:val="18"/>
              </w:rPr>
            </w:pPr>
            <w:r w:rsidRPr="00974697">
              <w:rPr>
                <w:rFonts w:cstheme="minorHAnsi"/>
                <w:b/>
                <w:sz w:val="18"/>
                <w:szCs w:val="18"/>
              </w:rPr>
              <w:t>Pripraviť dotazníkový zber informácií týkajúcich sa kvantifikácie dopadov na tržby, zamestnanosť a pod.</w:t>
            </w:r>
            <w:r w:rsidRPr="00974697">
              <w:rPr>
                <w:rFonts w:cstheme="minorHAnsi"/>
                <w:sz w:val="18"/>
                <w:szCs w:val="18"/>
              </w:rPr>
              <w:t xml:space="preserve"> v súvislosti s mimoriadnou situáciou spôsobenou vírusom COVID-19 priamo z poľnohospodárskych a potravinárskych podnikov a realizovať ho  prostredníctvom NPPC (Monitorovací výbor). Výsledky dotazníkového zberu využiť pri nastavovaní mechanizmu možnej kompenzácie strát z tzv. záchranného balíka EÚ.  </w:t>
            </w:r>
          </w:p>
        </w:tc>
        <w:tc>
          <w:tcPr>
            <w:tcW w:w="1134" w:type="dxa"/>
            <w:shd w:val="clear" w:color="auto" w:fill="E2EFD9" w:themeFill="accent6" w:themeFillTint="33"/>
          </w:tcPr>
          <w:p w:rsidR="00974697" w:rsidRPr="00B10B44" w:rsidRDefault="00974697" w:rsidP="003557E5">
            <w:pPr>
              <w:rPr>
                <w:b/>
                <w:color w:val="FF0000"/>
                <w:sz w:val="20"/>
                <w:szCs w:val="20"/>
              </w:rPr>
            </w:pPr>
            <w:r w:rsidRPr="00B10B44">
              <w:rPr>
                <w:b/>
                <w:color w:val="FF0000"/>
                <w:sz w:val="20"/>
                <w:szCs w:val="20"/>
              </w:rPr>
              <w:t>Otvorené</w:t>
            </w:r>
          </w:p>
        </w:tc>
      </w:tr>
      <w:tr w:rsidR="00974697" w:rsidRPr="00850002" w:rsidTr="00C24BF4">
        <w:tc>
          <w:tcPr>
            <w:tcW w:w="709" w:type="dxa"/>
            <w:shd w:val="clear" w:color="auto" w:fill="E2EFD9" w:themeFill="accent6" w:themeFillTint="33"/>
          </w:tcPr>
          <w:p w:rsidR="00974697" w:rsidRPr="00B10B44" w:rsidRDefault="00974697"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974697" w:rsidRPr="00F051A4" w:rsidRDefault="00974697" w:rsidP="00974697">
            <w:pPr>
              <w:jc w:val="both"/>
              <w:rPr>
                <w:rFonts w:eastAsia="Arial Narrow" w:cstheme="minorHAnsi"/>
                <w:sz w:val="18"/>
                <w:szCs w:val="18"/>
              </w:rPr>
            </w:pPr>
            <w:r w:rsidRPr="00974697">
              <w:rPr>
                <w:rFonts w:eastAsia="Arial Narrow" w:cstheme="minorHAnsi"/>
                <w:b/>
                <w:sz w:val="18"/>
                <w:szCs w:val="18"/>
              </w:rPr>
              <w:t>Podporiť zo strany SR výzvu chorvátskej ministerky poľnohospodárstva</w:t>
            </w:r>
            <w:r w:rsidRPr="00974697">
              <w:rPr>
                <w:rFonts w:eastAsia="Arial Narrow" w:cstheme="minorHAnsi"/>
                <w:sz w:val="18"/>
                <w:szCs w:val="18"/>
              </w:rPr>
              <w:t xml:space="preserve"> (ako predsedajúcej krajiny EÚ) na zrušenie množstva bilaterálnych obchodných dohôd na dovoz cukru zo svetového trhu, pretože sa očakáva zníženie spotreby v EÚ ako následok tejto krízy.</w:t>
            </w:r>
            <w:r w:rsidRPr="00974697">
              <w:rPr>
                <w:rFonts w:cstheme="minorHAnsi"/>
                <w:sz w:val="18"/>
                <w:szCs w:val="18"/>
              </w:rPr>
              <w:t xml:space="preserve"> </w:t>
            </w:r>
          </w:p>
        </w:tc>
        <w:tc>
          <w:tcPr>
            <w:tcW w:w="1134" w:type="dxa"/>
            <w:shd w:val="clear" w:color="auto" w:fill="E2EFD9" w:themeFill="accent6" w:themeFillTint="33"/>
          </w:tcPr>
          <w:p w:rsidR="00974697" w:rsidRDefault="00974697" w:rsidP="003557E5">
            <w:pPr>
              <w:rPr>
                <w:b/>
                <w:color w:val="FF0000"/>
                <w:sz w:val="20"/>
                <w:szCs w:val="20"/>
              </w:rPr>
            </w:pPr>
            <w:r w:rsidRPr="00B10B44">
              <w:rPr>
                <w:b/>
                <w:color w:val="FF0000"/>
                <w:sz w:val="20"/>
                <w:szCs w:val="20"/>
              </w:rPr>
              <w:t>Otvorené</w:t>
            </w:r>
          </w:p>
          <w:p w:rsidR="008F03EF" w:rsidRPr="00B10B44" w:rsidRDefault="008F03EF" w:rsidP="003557E5">
            <w:pPr>
              <w:rPr>
                <w:b/>
                <w:color w:val="FF0000"/>
                <w:sz w:val="20"/>
                <w:szCs w:val="20"/>
              </w:rPr>
            </w:pP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DE503D" w:rsidRDefault="00256462" w:rsidP="00256462">
            <w:pPr>
              <w:jc w:val="both"/>
              <w:rPr>
                <w:rFonts w:eastAsia="Arial Narrow" w:cstheme="minorHAnsi"/>
                <w:sz w:val="18"/>
                <w:szCs w:val="18"/>
              </w:rPr>
            </w:pPr>
            <w:r w:rsidRPr="00DE503D">
              <w:rPr>
                <w:rFonts w:eastAsia="Arial Narrow" w:cstheme="minorHAnsi"/>
                <w:sz w:val="18"/>
                <w:szCs w:val="18"/>
              </w:rPr>
              <w:t xml:space="preserve">Prizvať na rokovanie krízového štábu MPRV SR zástupcu ÚVZ SR z dôvodu kompetencií ÚVZ SR v úradnej kontrole potravín na trhu SR a následnom prenose prijatých opatrení krízového štábu priamo na ÚVZ SR  a jeho regionálne zložky.  </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DE503D" w:rsidRDefault="00D961AB" w:rsidP="00D961AB">
            <w:pPr>
              <w:jc w:val="both"/>
              <w:rPr>
                <w:rFonts w:eastAsia="Arial Narrow" w:cstheme="minorHAnsi"/>
                <w:sz w:val="18"/>
                <w:szCs w:val="18"/>
              </w:rPr>
            </w:pPr>
            <w:r>
              <w:rPr>
                <w:rFonts w:eastAsia="Arial Narrow" w:cstheme="minorHAnsi"/>
                <w:sz w:val="18"/>
                <w:szCs w:val="18"/>
              </w:rPr>
              <w:t>U</w:t>
            </w:r>
            <w:r w:rsidR="00256462" w:rsidRPr="00DE503D">
              <w:rPr>
                <w:rFonts w:eastAsia="Arial Narrow" w:cstheme="minorHAnsi"/>
                <w:sz w:val="18"/>
                <w:szCs w:val="18"/>
              </w:rPr>
              <w:t>praviť podmienky povolenia ambulantných predajov  v obciach.</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DE503D" w:rsidRDefault="00256462" w:rsidP="00256462">
            <w:pPr>
              <w:jc w:val="both"/>
              <w:rPr>
                <w:rFonts w:eastAsia="Arial Narrow" w:cstheme="minorHAnsi"/>
                <w:sz w:val="18"/>
                <w:szCs w:val="18"/>
              </w:rPr>
            </w:pPr>
            <w:r w:rsidRPr="00DE503D">
              <w:rPr>
                <w:rFonts w:eastAsia="Arial Narrow" w:cstheme="minorHAnsi"/>
                <w:sz w:val="18"/>
                <w:szCs w:val="18"/>
              </w:rPr>
              <w:t xml:space="preserve">Prijať opatrenia na ochranu producentov (potravín) pred nárokmi na odškodnenie od dodávateľov za prolongáciu resp. nesplnenie uzatvorených  nákupných kontraktov vstupných surovín z dôvodu zníženého odbytu v dôsledku pandémie COVID-19. Požadujeme aby ministerstvo spravodlivosti SR prijalo usmernenie, že momentálna krízová situácia je zvláštna právna skutočnosť (vyššia moc - vis </w:t>
            </w:r>
            <w:proofErr w:type="spellStart"/>
            <w:r w:rsidRPr="00DE503D">
              <w:rPr>
                <w:rFonts w:eastAsia="Arial Narrow" w:cstheme="minorHAnsi"/>
                <w:sz w:val="18"/>
                <w:szCs w:val="18"/>
              </w:rPr>
              <w:t>maior</w:t>
            </w:r>
            <w:proofErr w:type="spellEnd"/>
            <w:r w:rsidRPr="00DE503D">
              <w:rPr>
                <w:rFonts w:eastAsia="Arial Narrow" w:cstheme="minorHAnsi"/>
                <w:sz w:val="18"/>
                <w:szCs w:val="18"/>
              </w:rPr>
              <w:t>) a v súlade s uvedeným sa musia riadiť aj prípadné spory v obchodných vzťahoch, týkajúce sa napr. nárokov na odškodnenie za prolongáciu resp. nesplnenie uzatvorených  nákupných kontraktov vstupných surovín z dôvodu zníženia odbytu v dôsledku pandémie COVID-19 a pod.</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DE503D" w:rsidRDefault="00256462" w:rsidP="00256462">
            <w:pPr>
              <w:jc w:val="both"/>
              <w:rPr>
                <w:rFonts w:eastAsia="Arial Narrow" w:cstheme="minorHAnsi"/>
                <w:sz w:val="18"/>
                <w:szCs w:val="18"/>
              </w:rPr>
            </w:pPr>
            <w:r w:rsidRPr="00DE503D">
              <w:rPr>
                <w:rFonts w:eastAsia="Arial Narrow" w:cstheme="minorHAnsi"/>
                <w:sz w:val="18"/>
                <w:szCs w:val="18"/>
              </w:rPr>
              <w:t>Zrušenie  sankcií v obchodných zmluvách aj za neskoršie alebo nedodanie tovaru z dôvodu nedostatku surovín alebo pracovnej sily.</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DE503D" w:rsidRDefault="00256462" w:rsidP="00256462">
            <w:pPr>
              <w:jc w:val="both"/>
              <w:rPr>
                <w:rFonts w:eastAsia="Arial Narrow" w:cstheme="minorHAnsi"/>
                <w:sz w:val="18"/>
                <w:szCs w:val="18"/>
              </w:rPr>
            </w:pPr>
            <w:r w:rsidRPr="00DE503D">
              <w:rPr>
                <w:rFonts w:eastAsia="Arial Narrow" w:cstheme="minorHAnsi"/>
                <w:sz w:val="18"/>
                <w:szCs w:val="18"/>
              </w:rPr>
              <w:t xml:space="preserve">Skrátenie doby splatnosti pre obchody a obchodné reťazce na </w:t>
            </w:r>
            <w:proofErr w:type="spellStart"/>
            <w:r w:rsidRPr="00DE503D">
              <w:rPr>
                <w:rFonts w:eastAsia="Arial Narrow" w:cstheme="minorHAnsi"/>
                <w:sz w:val="18"/>
                <w:szCs w:val="18"/>
              </w:rPr>
              <w:t>rýchloobrátkové</w:t>
            </w:r>
            <w:proofErr w:type="spellEnd"/>
            <w:r w:rsidRPr="00DE503D">
              <w:rPr>
                <w:rFonts w:eastAsia="Arial Narrow" w:cstheme="minorHAnsi"/>
                <w:sz w:val="18"/>
                <w:szCs w:val="18"/>
              </w:rPr>
              <w:t xml:space="preserve"> potraviny (čerstvé mäso, mäsové výrobky, pečivo, mlieko a mliečne výrobky) na  14 dní – je problém s nákupom surovín, dodávatelia žiadajú skrátené splatnosti alebo platbu vopred, hrozí druhotná platobná neschopnosť spoločností z dôvodu 30-dňovej splatnosti zo strany obchodu</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DE503D" w:rsidRDefault="00256462" w:rsidP="00256462">
            <w:pPr>
              <w:jc w:val="both"/>
              <w:rPr>
                <w:rFonts w:eastAsia="Arial Narrow" w:cstheme="minorHAnsi"/>
                <w:sz w:val="18"/>
                <w:szCs w:val="18"/>
              </w:rPr>
            </w:pPr>
            <w:r w:rsidRPr="00DE503D">
              <w:rPr>
                <w:rFonts w:eastAsia="Arial Narrow" w:cstheme="minorHAnsi"/>
                <w:sz w:val="18"/>
                <w:szCs w:val="18"/>
              </w:rPr>
              <w:t>Kontroly štátu cieliť na dovozy a pochybné podnikateľské subjekty, ktoré by mohli mať zámer zneužiť pandémiu Covid-19 a výraznú otvorenosť ekonomiky na dovoz lacných, avšak rizikových a kvalitatívne nevyhovujúcich potravín do Slovenskej republiky, čím by ohrozili spotrebiteľov a dlhoročných, férových domácich podnikateľov.</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DE503D" w:rsidRDefault="00256462" w:rsidP="00256462">
            <w:pPr>
              <w:jc w:val="both"/>
              <w:rPr>
                <w:rFonts w:eastAsia="Arial Narrow" w:cstheme="minorHAnsi"/>
                <w:sz w:val="18"/>
                <w:szCs w:val="18"/>
              </w:rPr>
            </w:pPr>
            <w:r w:rsidRPr="00C24BF4">
              <w:rPr>
                <w:rFonts w:eastAsia="Arial Narrow" w:cstheme="minorHAnsi"/>
                <w:sz w:val="18"/>
                <w:szCs w:val="18"/>
              </w:rPr>
              <w:t xml:space="preserve">Poskytnúť poľnohospodárskym a potravinárskym podnikom v prípade potreby zo strany armády stany a </w:t>
            </w:r>
            <w:proofErr w:type="spellStart"/>
            <w:r w:rsidRPr="00C24BF4">
              <w:rPr>
                <w:rFonts w:eastAsia="Arial Narrow" w:cstheme="minorHAnsi"/>
                <w:sz w:val="18"/>
                <w:szCs w:val="18"/>
              </w:rPr>
              <w:t>lehátka</w:t>
            </w:r>
            <w:proofErr w:type="spellEnd"/>
            <w:r w:rsidRPr="00C24BF4">
              <w:rPr>
                <w:rFonts w:eastAsia="Arial Narrow" w:cstheme="minorHAnsi"/>
                <w:sz w:val="18"/>
                <w:szCs w:val="18"/>
              </w:rPr>
              <w:t xml:space="preserve"> na zriadenie karanténnych ubytovacích zariadení v podniku z dôvodu zabezpečenia chodu výroby.  </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C24BF4" w:rsidRDefault="00256462" w:rsidP="00256462">
            <w:pPr>
              <w:jc w:val="both"/>
              <w:rPr>
                <w:rFonts w:eastAsia="Arial Narrow" w:cstheme="minorHAnsi"/>
                <w:sz w:val="18"/>
                <w:szCs w:val="18"/>
              </w:rPr>
            </w:pPr>
            <w:r w:rsidRPr="00C24BF4">
              <w:rPr>
                <w:rFonts w:eastAsia="Arial Narrow" w:cstheme="minorHAnsi"/>
                <w:sz w:val="18"/>
                <w:szCs w:val="18"/>
              </w:rPr>
              <w:t>Vydať usmernenie o podmienkach vstupu veterinárneho lekára do chovu hospodárskych zvierat a vykonania termínovo neodkladných úkonov v prípade potvrdeného výskytu ochorenia COVID-19 v danej prevádzke.</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D961AB" w:rsidRPr="00850002" w:rsidTr="00C24BF4">
        <w:tc>
          <w:tcPr>
            <w:tcW w:w="709" w:type="dxa"/>
            <w:shd w:val="clear" w:color="auto" w:fill="E2EFD9" w:themeFill="accent6" w:themeFillTint="33"/>
          </w:tcPr>
          <w:p w:rsidR="00D961AB" w:rsidRPr="00B10B44" w:rsidRDefault="00D961AB"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D961AB" w:rsidRPr="00C24BF4" w:rsidRDefault="00D961AB" w:rsidP="00256462">
            <w:pPr>
              <w:jc w:val="both"/>
              <w:rPr>
                <w:rFonts w:eastAsia="Arial Narrow" w:cstheme="minorHAnsi"/>
                <w:sz w:val="18"/>
                <w:szCs w:val="18"/>
              </w:rPr>
            </w:pPr>
            <w:r w:rsidRPr="00C24BF4">
              <w:rPr>
                <w:rFonts w:eastAsia="Arial Narrow" w:cstheme="minorHAnsi"/>
                <w:sz w:val="18"/>
                <w:szCs w:val="18"/>
              </w:rPr>
              <w:t xml:space="preserve">Riešiť usmernenie zo strany ŠVPS SR a ÚVZ SR na postup v prípade pozitívneho nálezu </w:t>
            </w:r>
            <w:proofErr w:type="spellStart"/>
            <w:r w:rsidRPr="00C24BF4">
              <w:rPr>
                <w:rFonts w:eastAsia="Arial Narrow" w:cstheme="minorHAnsi"/>
                <w:sz w:val="18"/>
                <w:szCs w:val="18"/>
              </w:rPr>
              <w:t>koronavírusovej</w:t>
            </w:r>
            <w:proofErr w:type="spellEnd"/>
            <w:r w:rsidRPr="00C24BF4">
              <w:rPr>
                <w:rFonts w:eastAsia="Arial Narrow" w:cstheme="minorHAnsi"/>
                <w:sz w:val="18"/>
                <w:szCs w:val="18"/>
              </w:rPr>
              <w:t xml:space="preserve"> infekcie u zamestnanca v potravinárskom podniku tak, aby sa maximálnej možnej miere vyhlo prípadu, že sa bude musieť zatvoriť celá potravinárska prevádzka.</w:t>
            </w:r>
          </w:p>
        </w:tc>
        <w:tc>
          <w:tcPr>
            <w:tcW w:w="1134" w:type="dxa"/>
            <w:shd w:val="clear" w:color="auto" w:fill="E2EFD9" w:themeFill="accent6" w:themeFillTint="33"/>
          </w:tcPr>
          <w:p w:rsidR="00D961AB" w:rsidRPr="00986C52" w:rsidRDefault="00D961AB" w:rsidP="00256462">
            <w:pPr>
              <w:rPr>
                <w:b/>
                <w:color w:val="FF0000"/>
                <w:sz w:val="20"/>
                <w:szCs w:val="20"/>
              </w:rPr>
            </w:pP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C24BF4" w:rsidRDefault="00256462" w:rsidP="00256462">
            <w:pPr>
              <w:jc w:val="both"/>
              <w:rPr>
                <w:rFonts w:eastAsia="Arial Narrow" w:cstheme="minorHAnsi"/>
                <w:sz w:val="18"/>
                <w:szCs w:val="18"/>
              </w:rPr>
            </w:pPr>
            <w:r w:rsidRPr="00C24BF4">
              <w:rPr>
                <w:rFonts w:eastAsia="Arial Narrow" w:cstheme="minorHAnsi"/>
                <w:sz w:val="18"/>
                <w:szCs w:val="18"/>
              </w:rPr>
              <w:t xml:space="preserve">Zabezpečiť vyčlenenie rýchlych testovacích súprav a vykonávanie testovania prostredníctvom mobilných jednotiek v prípade výskytu podozrenia na ochorenie u zamestnancov potravinárskeho alebo poľnohospodárskeho podniku. V prípade negatívneho testovania nepožadovať dodržiavanie karantény. </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256462" w:rsidRPr="00850002" w:rsidTr="00256462">
        <w:trPr>
          <w:trHeight w:val="748"/>
        </w:trPr>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256462" w:rsidRPr="00C24BF4" w:rsidRDefault="00256462" w:rsidP="00256462">
            <w:pPr>
              <w:jc w:val="both"/>
              <w:rPr>
                <w:rFonts w:eastAsia="Arial Narrow" w:cstheme="minorHAnsi"/>
                <w:sz w:val="18"/>
                <w:szCs w:val="18"/>
              </w:rPr>
            </w:pPr>
            <w:r w:rsidRPr="00256462">
              <w:rPr>
                <w:rFonts w:eastAsia="Arial Narrow" w:cstheme="minorHAnsi"/>
                <w:sz w:val="18"/>
                <w:szCs w:val="18"/>
              </w:rPr>
              <w:t>Zabezpečiť dostatok osiva na založenie nasledujúcej poľnohospodárskej produkcie a dostatok prípravkov na ochranu rastlín na ošetrenie novej úrody, najmä udeliť právo prednostnej jazdy (podobne ako pre potraviny) aj pre dodávateľov prípravkov na ochranu rastlín,</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256462" w:rsidRPr="00850002" w:rsidTr="00C24BF4">
        <w:tc>
          <w:tcPr>
            <w:tcW w:w="709" w:type="dxa"/>
            <w:shd w:val="clear" w:color="auto" w:fill="E2EFD9" w:themeFill="accent6" w:themeFillTint="33"/>
          </w:tcPr>
          <w:p w:rsidR="00256462" w:rsidRPr="00B10B44" w:rsidRDefault="00256462"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752574" w:rsidRPr="00752574" w:rsidRDefault="00752574" w:rsidP="00530038">
            <w:pPr>
              <w:jc w:val="both"/>
              <w:rPr>
                <w:rFonts w:cstheme="minorHAnsi"/>
                <w:b/>
                <w:bCs/>
                <w:sz w:val="20"/>
                <w:szCs w:val="20"/>
              </w:rPr>
            </w:pPr>
            <w:r w:rsidRPr="00752574">
              <w:rPr>
                <w:rFonts w:cstheme="minorHAnsi"/>
                <w:b/>
                <w:bCs/>
                <w:sz w:val="20"/>
                <w:szCs w:val="20"/>
              </w:rPr>
              <w:t>Štátne hmotné rezervy a intervenčný nákup</w:t>
            </w:r>
          </w:p>
          <w:p w:rsidR="00752574" w:rsidRPr="00752574" w:rsidRDefault="00752574" w:rsidP="0058558B">
            <w:pPr>
              <w:pStyle w:val="Odsekzoznamu"/>
              <w:numPr>
                <w:ilvl w:val="0"/>
                <w:numId w:val="28"/>
              </w:numPr>
              <w:ind w:left="459"/>
              <w:jc w:val="both"/>
              <w:rPr>
                <w:rFonts w:cstheme="minorHAnsi"/>
                <w:bCs/>
                <w:sz w:val="20"/>
                <w:szCs w:val="20"/>
              </w:rPr>
            </w:pPr>
            <w:r w:rsidRPr="00752574">
              <w:rPr>
                <w:rFonts w:cstheme="minorHAnsi"/>
                <w:b/>
                <w:bCs/>
                <w:sz w:val="20"/>
                <w:szCs w:val="20"/>
              </w:rPr>
              <w:t xml:space="preserve">Prostredníctvom štátnych hmotných rezerv riešiť prebytky </w:t>
            </w:r>
            <w:r w:rsidRPr="00752574">
              <w:rPr>
                <w:rFonts w:cstheme="minorHAnsi"/>
                <w:bCs/>
                <w:sz w:val="20"/>
                <w:szCs w:val="20"/>
              </w:rPr>
              <w:t>surového kravského, ovčieho a kozieho mlieka, ktoré sa do zásob štátnych hmotných rezerv príjmu vo forme sušeného odstredeného kravského, ovčieho a kozieho mlieka a doplniť zoznam potravinového tovaru v štátnych hmotných rezervách minimálne o trvanlivé mliečne výrobky (sušené odstredené mlieko a maslo).</w:t>
            </w:r>
          </w:p>
          <w:p w:rsidR="00752574" w:rsidRPr="00752574" w:rsidRDefault="00752574" w:rsidP="0058558B">
            <w:pPr>
              <w:pStyle w:val="Odsekzoznamu"/>
              <w:numPr>
                <w:ilvl w:val="0"/>
                <w:numId w:val="28"/>
              </w:numPr>
              <w:ind w:left="453" w:hanging="357"/>
              <w:jc w:val="both"/>
              <w:rPr>
                <w:rFonts w:eastAsia="Times New Roman" w:cstheme="minorHAnsi"/>
                <w:sz w:val="20"/>
                <w:szCs w:val="20"/>
                <w:lang w:eastAsia="sk-SK"/>
              </w:rPr>
            </w:pPr>
            <w:r w:rsidRPr="00752574">
              <w:rPr>
                <w:rFonts w:eastAsia="Times New Roman" w:cstheme="minorHAnsi"/>
                <w:b/>
                <w:sz w:val="20"/>
                <w:szCs w:val="20"/>
                <w:lang w:eastAsia="sk-SK"/>
              </w:rPr>
              <w:t>Intervenčný nákup  - dočasne vytvoriť zoznam potravín, ktoré sú vzhľadom na situáciu na trhu prebytkové</w:t>
            </w:r>
            <w:r w:rsidRPr="00752574">
              <w:rPr>
                <w:rFonts w:eastAsia="Times New Roman" w:cstheme="minorHAnsi"/>
                <w:sz w:val="20"/>
                <w:szCs w:val="20"/>
                <w:lang w:eastAsia="sk-SK"/>
              </w:rPr>
              <w:t xml:space="preserve"> a tieto nakúpiť formou intervenčného nákupu ako opatrenie na vyrovnanie výkyvov trhu. </w:t>
            </w:r>
          </w:p>
          <w:p w:rsidR="00752574" w:rsidRPr="00752574" w:rsidRDefault="00752574" w:rsidP="0058558B">
            <w:pPr>
              <w:pStyle w:val="Odsekzoznamu"/>
              <w:numPr>
                <w:ilvl w:val="0"/>
                <w:numId w:val="28"/>
              </w:numPr>
              <w:ind w:left="459"/>
              <w:jc w:val="both"/>
              <w:rPr>
                <w:rFonts w:eastAsia="Times New Roman" w:cstheme="minorHAnsi"/>
                <w:b/>
                <w:sz w:val="20"/>
                <w:szCs w:val="20"/>
                <w:lang w:eastAsia="sk-SK"/>
              </w:rPr>
            </w:pPr>
            <w:r w:rsidRPr="00752574">
              <w:rPr>
                <w:rFonts w:eastAsia="Times New Roman" w:cstheme="minorHAnsi"/>
                <w:b/>
                <w:sz w:val="20"/>
                <w:szCs w:val="20"/>
                <w:lang w:eastAsia="sk-SK"/>
              </w:rPr>
              <w:t xml:space="preserve">Otvoriť štátne hmotné rezervy pre tých, ktorí boli naviazaní na </w:t>
            </w:r>
            <w:proofErr w:type="spellStart"/>
            <w:r w:rsidRPr="00752574">
              <w:rPr>
                <w:rFonts w:eastAsia="Times New Roman" w:cstheme="minorHAnsi"/>
                <w:b/>
                <w:sz w:val="20"/>
                <w:szCs w:val="20"/>
                <w:lang w:eastAsia="sk-SK"/>
              </w:rPr>
              <w:t>gastro</w:t>
            </w:r>
            <w:proofErr w:type="spellEnd"/>
            <w:r w:rsidRPr="00752574">
              <w:rPr>
                <w:rFonts w:eastAsia="Times New Roman" w:cstheme="minorHAnsi"/>
                <w:b/>
                <w:sz w:val="20"/>
                <w:szCs w:val="20"/>
                <w:lang w:eastAsia="sk-SK"/>
              </w:rPr>
              <w:t xml:space="preserve"> – turizmus a stratili odbyt. </w:t>
            </w:r>
          </w:p>
          <w:p w:rsidR="00256462" w:rsidRPr="00752574" w:rsidRDefault="00752574" w:rsidP="0058558B">
            <w:pPr>
              <w:pStyle w:val="Odsekzoznamu"/>
              <w:numPr>
                <w:ilvl w:val="0"/>
                <w:numId w:val="28"/>
              </w:numPr>
              <w:ind w:left="459"/>
              <w:jc w:val="both"/>
              <w:rPr>
                <w:rFonts w:cstheme="minorHAnsi"/>
                <w:bCs/>
                <w:sz w:val="20"/>
                <w:szCs w:val="20"/>
              </w:rPr>
            </w:pPr>
            <w:r w:rsidRPr="00752574">
              <w:rPr>
                <w:rFonts w:cstheme="minorHAnsi"/>
                <w:bCs/>
                <w:sz w:val="20"/>
                <w:szCs w:val="20"/>
              </w:rPr>
              <w:t xml:space="preserve">Výrobné prevádzky, najmä malé, majú v súčasnej situácii problém kúpiť kvalitné </w:t>
            </w:r>
            <w:proofErr w:type="spellStart"/>
            <w:r w:rsidRPr="00752574">
              <w:rPr>
                <w:rFonts w:cstheme="minorHAnsi"/>
                <w:bCs/>
                <w:sz w:val="20"/>
                <w:szCs w:val="20"/>
              </w:rPr>
              <w:t>dezdotykové</w:t>
            </w:r>
            <w:proofErr w:type="spellEnd"/>
            <w:r w:rsidRPr="00752574">
              <w:rPr>
                <w:rFonts w:cstheme="minorHAnsi"/>
                <w:bCs/>
                <w:sz w:val="20"/>
                <w:szCs w:val="20"/>
              </w:rPr>
              <w:t xml:space="preserve"> teplomery pre potreby zabezpečenia povinného merania telesnej teploty. Požadujeme nakúpiť takéto teplomery prostredníctvom štátnych hmotných rezerv.    </w:t>
            </w:r>
          </w:p>
        </w:tc>
        <w:tc>
          <w:tcPr>
            <w:tcW w:w="1134" w:type="dxa"/>
            <w:shd w:val="clear" w:color="auto" w:fill="E2EFD9" w:themeFill="accent6" w:themeFillTint="33"/>
          </w:tcPr>
          <w:p w:rsidR="00256462" w:rsidRDefault="00256462" w:rsidP="00256462">
            <w:r w:rsidRPr="00986C52">
              <w:rPr>
                <w:b/>
                <w:color w:val="FF0000"/>
                <w:sz w:val="20"/>
                <w:szCs w:val="20"/>
              </w:rPr>
              <w:t>Otvorené</w:t>
            </w:r>
          </w:p>
        </w:tc>
      </w:tr>
      <w:tr w:rsidR="00B92C91" w:rsidRPr="00850002" w:rsidTr="00C24BF4">
        <w:tc>
          <w:tcPr>
            <w:tcW w:w="709" w:type="dxa"/>
            <w:shd w:val="clear" w:color="auto" w:fill="E2EFD9" w:themeFill="accent6" w:themeFillTint="33"/>
          </w:tcPr>
          <w:p w:rsidR="00B92C91" w:rsidRPr="00B10B44" w:rsidRDefault="00B92C91"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B92C91" w:rsidRPr="00301B86" w:rsidRDefault="00B92C91" w:rsidP="00B92C91">
            <w:pPr>
              <w:jc w:val="both"/>
              <w:rPr>
                <w:rFonts w:eastAsia="Arial Narrow" w:cstheme="minorHAnsi"/>
                <w:sz w:val="18"/>
                <w:szCs w:val="18"/>
              </w:rPr>
            </w:pPr>
            <w:r w:rsidRPr="00752574">
              <w:rPr>
                <w:rFonts w:eastAsia="Arial Narrow" w:cstheme="minorHAnsi"/>
                <w:sz w:val="18"/>
                <w:szCs w:val="18"/>
              </w:rPr>
              <w:t xml:space="preserve">Ustanoviť výnimku pre zachovanie závodného stravovania v poľnohospodárskych a potravinárskych podnikoch v prípade, ak je stravovanie určené iba pre vlastných zamestnancov a vydať usmernenie o podmienkach prevádzkovania týchto závadných stravovacích zariadení počas mimoriadnej situácie. </w:t>
            </w:r>
          </w:p>
        </w:tc>
        <w:tc>
          <w:tcPr>
            <w:tcW w:w="1134" w:type="dxa"/>
            <w:shd w:val="clear" w:color="auto" w:fill="E2EFD9" w:themeFill="accent6" w:themeFillTint="33"/>
          </w:tcPr>
          <w:p w:rsidR="00B92C91" w:rsidRDefault="00B92C91" w:rsidP="00B92C91">
            <w:r w:rsidRPr="008F52D4">
              <w:rPr>
                <w:b/>
                <w:color w:val="FF0000"/>
                <w:sz w:val="20"/>
                <w:szCs w:val="20"/>
              </w:rPr>
              <w:t>Otvorené</w:t>
            </w:r>
          </w:p>
        </w:tc>
      </w:tr>
      <w:tr w:rsidR="00B92C91" w:rsidRPr="00850002" w:rsidTr="00C24BF4">
        <w:tc>
          <w:tcPr>
            <w:tcW w:w="709" w:type="dxa"/>
            <w:shd w:val="clear" w:color="auto" w:fill="E2EFD9" w:themeFill="accent6" w:themeFillTint="33"/>
          </w:tcPr>
          <w:p w:rsidR="00B92C91" w:rsidRPr="00B10B44" w:rsidRDefault="00B92C91"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B92C91" w:rsidRPr="00752574" w:rsidRDefault="00B92C91" w:rsidP="00B92C91">
            <w:pPr>
              <w:jc w:val="both"/>
              <w:rPr>
                <w:rFonts w:eastAsia="Arial Narrow" w:cstheme="minorHAnsi"/>
                <w:sz w:val="18"/>
                <w:szCs w:val="18"/>
              </w:rPr>
            </w:pPr>
            <w:r w:rsidRPr="00752574">
              <w:rPr>
                <w:rFonts w:eastAsia="Arial Narrow" w:cstheme="minorHAnsi"/>
                <w:sz w:val="18"/>
                <w:szCs w:val="18"/>
              </w:rPr>
              <w:t>Zabezpečiť otvorenie prevádzok zabezpečujúcich predaj súčiastok poľnohospodárskych strojov a iných náhradných dielov (servisy poľnohospodárskej techniky boli otvorené, ale predajne náhradných dielov nie). Je to problém najmä pre malých poľnohospodárov.</w:t>
            </w:r>
          </w:p>
        </w:tc>
        <w:tc>
          <w:tcPr>
            <w:tcW w:w="1134" w:type="dxa"/>
            <w:shd w:val="clear" w:color="auto" w:fill="E2EFD9" w:themeFill="accent6" w:themeFillTint="33"/>
          </w:tcPr>
          <w:p w:rsidR="00B92C91" w:rsidRDefault="00B92C91" w:rsidP="00B92C91">
            <w:r w:rsidRPr="008F52D4">
              <w:rPr>
                <w:b/>
                <w:color w:val="FF0000"/>
                <w:sz w:val="20"/>
                <w:szCs w:val="20"/>
              </w:rPr>
              <w:t>Otvorené</w:t>
            </w:r>
          </w:p>
        </w:tc>
      </w:tr>
      <w:tr w:rsidR="00D961AB" w:rsidRPr="00850002" w:rsidTr="00C24BF4">
        <w:tc>
          <w:tcPr>
            <w:tcW w:w="709" w:type="dxa"/>
            <w:shd w:val="clear" w:color="auto" w:fill="E2EFD9" w:themeFill="accent6" w:themeFillTint="33"/>
          </w:tcPr>
          <w:p w:rsidR="00D961AB" w:rsidRPr="00B10B44" w:rsidRDefault="00D961AB"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D961AB" w:rsidRPr="00B92C91" w:rsidRDefault="00D961AB" w:rsidP="00B92C91">
            <w:pPr>
              <w:jc w:val="both"/>
              <w:rPr>
                <w:rFonts w:eastAsia="Arial Narrow" w:cstheme="minorHAnsi"/>
                <w:sz w:val="18"/>
                <w:szCs w:val="18"/>
              </w:rPr>
            </w:pPr>
            <w:r>
              <w:rPr>
                <w:rFonts w:eastAsia="Arial Narrow" w:cstheme="minorHAnsi"/>
                <w:sz w:val="18"/>
                <w:szCs w:val="18"/>
              </w:rPr>
              <w:t xml:space="preserve">Vydať usmernenie pre podniky pre prácu počas sezónneho zberu s ohľadom na </w:t>
            </w:r>
            <w:proofErr w:type="spellStart"/>
            <w:r>
              <w:rPr>
                <w:rFonts w:eastAsia="Arial Narrow" w:cstheme="minorHAnsi"/>
                <w:sz w:val="18"/>
                <w:szCs w:val="18"/>
              </w:rPr>
              <w:t>koronakrízu</w:t>
            </w:r>
            <w:proofErr w:type="spellEnd"/>
          </w:p>
        </w:tc>
        <w:tc>
          <w:tcPr>
            <w:tcW w:w="1134" w:type="dxa"/>
            <w:shd w:val="clear" w:color="auto" w:fill="E2EFD9" w:themeFill="accent6" w:themeFillTint="33"/>
          </w:tcPr>
          <w:p w:rsidR="00D961AB" w:rsidRPr="008F52D4" w:rsidRDefault="00D961AB" w:rsidP="00B92C91">
            <w:pPr>
              <w:rPr>
                <w:b/>
                <w:color w:val="FF0000"/>
                <w:sz w:val="20"/>
                <w:szCs w:val="20"/>
              </w:rPr>
            </w:pPr>
            <w:r w:rsidRPr="008F52D4">
              <w:rPr>
                <w:b/>
                <w:color w:val="FF0000"/>
                <w:sz w:val="20"/>
                <w:szCs w:val="20"/>
              </w:rPr>
              <w:t>Otvorené</w:t>
            </w:r>
          </w:p>
        </w:tc>
      </w:tr>
      <w:tr w:rsidR="00B92C91" w:rsidRPr="00850002" w:rsidTr="00C24BF4">
        <w:tc>
          <w:tcPr>
            <w:tcW w:w="709" w:type="dxa"/>
            <w:shd w:val="clear" w:color="auto" w:fill="E2EFD9" w:themeFill="accent6" w:themeFillTint="33"/>
          </w:tcPr>
          <w:p w:rsidR="00B92C91" w:rsidRPr="00B10B44" w:rsidRDefault="00B92C91"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B92C91" w:rsidRPr="00752574" w:rsidRDefault="00B92C91" w:rsidP="00B92C91">
            <w:pPr>
              <w:jc w:val="both"/>
              <w:rPr>
                <w:rFonts w:eastAsia="Arial Narrow" w:cstheme="minorHAnsi"/>
                <w:sz w:val="18"/>
                <w:szCs w:val="18"/>
              </w:rPr>
            </w:pPr>
            <w:r w:rsidRPr="00B92C91">
              <w:rPr>
                <w:rFonts w:eastAsia="Arial Narrow" w:cstheme="minorHAnsi"/>
                <w:sz w:val="18"/>
                <w:szCs w:val="18"/>
              </w:rPr>
              <w:t xml:space="preserve">Vydať usmernenie ŠVPS SR v akých častiach potravinárskych prevádzok je možné zamestnávať aj osoby bez zdravotného preukazu.  </w:t>
            </w:r>
          </w:p>
        </w:tc>
        <w:tc>
          <w:tcPr>
            <w:tcW w:w="1134" w:type="dxa"/>
            <w:shd w:val="clear" w:color="auto" w:fill="E2EFD9" w:themeFill="accent6" w:themeFillTint="33"/>
          </w:tcPr>
          <w:p w:rsidR="00B92C91" w:rsidRDefault="00B92C91" w:rsidP="00B92C91">
            <w:r w:rsidRPr="008F52D4">
              <w:rPr>
                <w:b/>
                <w:color w:val="FF0000"/>
                <w:sz w:val="20"/>
                <w:szCs w:val="20"/>
              </w:rPr>
              <w:t>Otvorené</w:t>
            </w:r>
          </w:p>
        </w:tc>
      </w:tr>
      <w:tr w:rsidR="00D961AB" w:rsidRPr="00850002" w:rsidTr="00C24BF4">
        <w:tc>
          <w:tcPr>
            <w:tcW w:w="709" w:type="dxa"/>
            <w:shd w:val="clear" w:color="auto" w:fill="E2EFD9" w:themeFill="accent6" w:themeFillTint="33"/>
          </w:tcPr>
          <w:p w:rsidR="00D961AB" w:rsidRPr="00B10B44" w:rsidRDefault="00D961AB" w:rsidP="0058558B">
            <w:pPr>
              <w:pStyle w:val="Odsekzoznamu"/>
              <w:numPr>
                <w:ilvl w:val="0"/>
                <w:numId w:val="6"/>
              </w:numPr>
              <w:ind w:left="460"/>
              <w:jc w:val="both"/>
              <w:rPr>
                <w:b/>
                <w:sz w:val="20"/>
                <w:szCs w:val="20"/>
              </w:rPr>
            </w:pPr>
          </w:p>
        </w:tc>
        <w:tc>
          <w:tcPr>
            <w:tcW w:w="7513" w:type="dxa"/>
            <w:shd w:val="clear" w:color="auto" w:fill="E2EFD9" w:themeFill="accent6" w:themeFillTint="33"/>
          </w:tcPr>
          <w:p w:rsidR="00D961AB" w:rsidRPr="00B92C91" w:rsidRDefault="00D961AB" w:rsidP="00B92C91">
            <w:pPr>
              <w:jc w:val="both"/>
              <w:rPr>
                <w:rFonts w:eastAsia="Arial Narrow" w:cstheme="minorHAnsi"/>
                <w:sz w:val="18"/>
                <w:szCs w:val="18"/>
              </w:rPr>
            </w:pPr>
            <w:r>
              <w:rPr>
                <w:rFonts w:eastAsia="Arial Narrow" w:cstheme="minorHAnsi"/>
                <w:sz w:val="18"/>
                <w:szCs w:val="18"/>
              </w:rPr>
              <w:t xml:space="preserve">Vydať usmernenie </w:t>
            </w:r>
            <w:r w:rsidR="00786FB2">
              <w:rPr>
                <w:rFonts w:eastAsia="Arial Narrow" w:cstheme="minorHAnsi"/>
                <w:sz w:val="18"/>
                <w:szCs w:val="18"/>
              </w:rPr>
              <w:t xml:space="preserve">alebo zmenu Opatrenia UVZ SR </w:t>
            </w:r>
            <w:r w:rsidR="00786FB2">
              <w:rPr>
                <w:sz w:val="20"/>
                <w:szCs w:val="20"/>
              </w:rPr>
              <w:t>OLP/2777/2020 v záujme pekárskych a cukrárskych výrobkov.</w:t>
            </w:r>
          </w:p>
        </w:tc>
        <w:tc>
          <w:tcPr>
            <w:tcW w:w="1134" w:type="dxa"/>
            <w:shd w:val="clear" w:color="auto" w:fill="E2EFD9" w:themeFill="accent6" w:themeFillTint="33"/>
          </w:tcPr>
          <w:p w:rsidR="00D961AB" w:rsidRPr="008F52D4" w:rsidRDefault="00D961AB" w:rsidP="00B92C91">
            <w:pPr>
              <w:rPr>
                <w:b/>
                <w:color w:val="FF0000"/>
                <w:sz w:val="20"/>
                <w:szCs w:val="20"/>
              </w:rPr>
            </w:pPr>
          </w:p>
        </w:tc>
      </w:tr>
    </w:tbl>
    <w:p w:rsidR="001E74F2" w:rsidRPr="00F051A4" w:rsidRDefault="001E74F2" w:rsidP="00F051A4">
      <w:pPr>
        <w:spacing w:after="0" w:line="240" w:lineRule="auto"/>
        <w:jc w:val="both"/>
        <w:rPr>
          <w:rFonts w:eastAsia="Arial Narrow" w:cstheme="minorHAnsi"/>
          <w:color w:val="2F5496" w:themeColor="accent5" w:themeShade="BF"/>
        </w:rPr>
      </w:pPr>
    </w:p>
    <w:p w:rsidR="003557E5" w:rsidRDefault="003557E5">
      <w:pPr>
        <w:rPr>
          <w:rFonts w:eastAsia="Times New Roman" w:cs="Times New Roman"/>
          <w:sz w:val="19"/>
          <w:szCs w:val="19"/>
          <w:lang w:eastAsia="sk-SK"/>
        </w:rPr>
      </w:pPr>
    </w:p>
    <w:p w:rsidR="003557E5" w:rsidRDefault="003557E5">
      <w:pPr>
        <w:rPr>
          <w:rFonts w:eastAsia="Times New Roman" w:cs="Times New Roman"/>
          <w:sz w:val="19"/>
          <w:szCs w:val="19"/>
          <w:lang w:eastAsia="sk-SK"/>
        </w:rPr>
      </w:pPr>
    </w:p>
    <w:p w:rsidR="003557E5" w:rsidRDefault="003557E5">
      <w:pPr>
        <w:rPr>
          <w:rFonts w:eastAsia="Times New Roman" w:cs="Times New Roman"/>
          <w:sz w:val="19"/>
          <w:szCs w:val="19"/>
          <w:lang w:eastAsia="sk-SK"/>
        </w:rPr>
      </w:pPr>
    </w:p>
    <w:p w:rsidR="003557E5" w:rsidRDefault="003557E5">
      <w:pPr>
        <w:rPr>
          <w:rFonts w:eastAsia="Times New Roman" w:cs="Times New Roman"/>
          <w:sz w:val="19"/>
          <w:szCs w:val="19"/>
          <w:lang w:eastAsia="sk-SK"/>
        </w:rPr>
      </w:pPr>
    </w:p>
    <w:p w:rsidR="003557E5" w:rsidRDefault="003557E5">
      <w:pPr>
        <w:rPr>
          <w:rFonts w:eastAsia="Times New Roman" w:cs="Times New Roman"/>
          <w:sz w:val="19"/>
          <w:szCs w:val="19"/>
          <w:lang w:eastAsia="sk-SK"/>
        </w:rPr>
      </w:pPr>
    </w:p>
    <w:p w:rsidR="00AE4228" w:rsidRPr="00AE4228" w:rsidRDefault="00530038" w:rsidP="00CF659E">
      <w:pPr>
        <w:pStyle w:val="Nadpis1"/>
        <w:spacing w:before="120" w:line="240" w:lineRule="auto"/>
        <w:jc w:val="both"/>
        <w:rPr>
          <w:b/>
          <w:color w:val="auto"/>
        </w:rPr>
      </w:pPr>
      <w:bookmarkStart w:id="5" w:name="_Toc38315364"/>
      <w:r>
        <w:rPr>
          <w:b/>
          <w:color w:val="auto"/>
        </w:rPr>
        <w:lastRenderedPageBreak/>
        <w:t>4</w:t>
      </w:r>
      <w:r w:rsidR="00AE4228">
        <w:rPr>
          <w:b/>
          <w:color w:val="auto"/>
        </w:rPr>
        <w:tab/>
      </w:r>
      <w:r w:rsidR="00784D09">
        <w:rPr>
          <w:b/>
          <w:color w:val="auto"/>
        </w:rPr>
        <w:t>Opatrenia</w:t>
      </w:r>
      <w:r w:rsidR="00AE4228" w:rsidRPr="00AE4228">
        <w:rPr>
          <w:b/>
          <w:color w:val="auto"/>
        </w:rPr>
        <w:t xml:space="preserve"> v pôsobnosti </w:t>
      </w:r>
      <w:r w:rsidR="007D4382">
        <w:rPr>
          <w:b/>
          <w:color w:val="auto"/>
        </w:rPr>
        <w:t>rezortu</w:t>
      </w:r>
      <w:r w:rsidR="00AE4228" w:rsidRPr="00AE4228">
        <w:rPr>
          <w:b/>
          <w:color w:val="auto"/>
        </w:rPr>
        <w:t xml:space="preserve"> ž</w:t>
      </w:r>
      <w:r>
        <w:rPr>
          <w:b/>
          <w:color w:val="auto"/>
        </w:rPr>
        <w:t>ivotného prostredia – súhrn, k 20</w:t>
      </w:r>
      <w:r w:rsidR="00AE4228" w:rsidRPr="00AE4228">
        <w:rPr>
          <w:b/>
          <w:color w:val="auto"/>
        </w:rPr>
        <w:t>.04.2020</w:t>
      </w:r>
      <w:bookmarkEnd w:id="5"/>
    </w:p>
    <w:p w:rsidR="00AE4228" w:rsidRPr="00CA40A6" w:rsidRDefault="00AE4228" w:rsidP="00AE4228">
      <w:pPr>
        <w:spacing w:after="0" w:line="240" w:lineRule="auto"/>
      </w:pPr>
    </w:p>
    <w:p w:rsidR="00AE4228" w:rsidRPr="00CA40A6"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sidRPr="00CA40A6">
        <w:rPr>
          <w:b/>
        </w:rPr>
        <w:t xml:space="preserve">PREDĹŽENIE LEHOT </w:t>
      </w:r>
    </w:p>
    <w:p w:rsidR="00AE4228" w:rsidRPr="00CA40A6"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color w:val="A8D08D" w:themeColor="accent6" w:themeTint="99"/>
        </w:rPr>
      </w:pPr>
      <w:r w:rsidRPr="00CA40A6">
        <w:rPr>
          <w:b/>
        </w:rPr>
        <w:t>Vodný zákon a Geologický zákon</w:t>
      </w:r>
    </w:p>
    <w:p w:rsidR="00AE4228" w:rsidRPr="00CA40A6" w:rsidRDefault="00AE4228" w:rsidP="00AE4228">
      <w:pPr>
        <w:spacing w:after="0" w:line="240" w:lineRule="auto"/>
        <w:rPr>
          <w:rFonts w:cs="Tahoma"/>
          <w:color w:val="000000"/>
          <w:sz w:val="20"/>
          <w:szCs w:val="20"/>
        </w:rPr>
      </w:pPr>
      <w:r w:rsidRPr="00CA40A6">
        <w:rPr>
          <w:rFonts w:cs="Tahoma"/>
          <w:color w:val="000000"/>
          <w:sz w:val="20"/>
          <w:szCs w:val="20"/>
        </w:rPr>
        <w:t>Zdroj: Zbierka zákonov SR, Vodný zákon § 80e ods. 2, Geologický zákon § 45b ods. 4</w:t>
      </w:r>
    </w:p>
    <w:p w:rsidR="00AE4228" w:rsidRPr="00CA40A6" w:rsidRDefault="00AE4228" w:rsidP="00AE4228">
      <w:pPr>
        <w:spacing w:after="0" w:line="240" w:lineRule="auto"/>
        <w:rPr>
          <w:rFonts w:cs="Tahoma"/>
          <w:color w:val="000000"/>
          <w:sz w:val="20"/>
          <w:szCs w:val="20"/>
        </w:rPr>
      </w:pPr>
    </w:p>
    <w:p w:rsidR="00AE4228" w:rsidRPr="00E35CC2" w:rsidRDefault="00AE4228" w:rsidP="0058558B">
      <w:pPr>
        <w:pStyle w:val="Odsekzoznamu"/>
        <w:numPr>
          <w:ilvl w:val="0"/>
          <w:numId w:val="8"/>
        </w:numPr>
        <w:shd w:val="clear" w:color="auto" w:fill="FFFFFF" w:themeFill="background1"/>
        <w:spacing w:after="0" w:line="240" w:lineRule="auto"/>
        <w:ind w:left="567" w:hanging="357"/>
        <w:jc w:val="both"/>
        <w:rPr>
          <w:sz w:val="18"/>
          <w:szCs w:val="18"/>
        </w:rPr>
      </w:pPr>
      <w:r w:rsidRPr="00E35CC2">
        <w:rPr>
          <w:rFonts w:cs="Tahoma"/>
          <w:b/>
          <w:color w:val="000000"/>
          <w:sz w:val="20"/>
          <w:szCs w:val="20"/>
        </w:rPr>
        <w:t xml:space="preserve">Predlžuje sa lehota na zosúladenie povolení na odber podzemných vôd </w:t>
      </w:r>
      <w:r w:rsidRPr="00E35CC2">
        <w:rPr>
          <w:rFonts w:cs="Tahoma"/>
          <w:color w:val="000000"/>
          <w:sz w:val="18"/>
          <w:szCs w:val="18"/>
        </w:rPr>
        <w:t xml:space="preserve">vydaných podľa § 21 ods. 1 Vodného zákona účinného do 14.03.2018 s ustanoveniami tohto zákona účinnými od 15.03.2018, </w:t>
      </w:r>
      <w:r w:rsidRPr="00E35CC2">
        <w:rPr>
          <w:rFonts w:cs="Tahoma"/>
          <w:color w:val="000000"/>
          <w:sz w:val="18"/>
          <w:szCs w:val="18"/>
          <w:u w:val="single"/>
        </w:rPr>
        <w:t>a to do 31.12.2021</w:t>
      </w:r>
      <w:r w:rsidRPr="00E35CC2">
        <w:rPr>
          <w:rFonts w:cs="Tahoma"/>
          <w:color w:val="000000"/>
          <w:sz w:val="18"/>
          <w:szCs w:val="18"/>
        </w:rPr>
        <w:t xml:space="preserve"> (pôvodná lehota na zosúladenie povolení mala plynúť do 31.12.2020) – </w:t>
      </w:r>
      <w:r w:rsidRPr="00E35CC2">
        <w:rPr>
          <w:rFonts w:cs="Tahoma"/>
          <w:sz w:val="18"/>
          <w:szCs w:val="18"/>
        </w:rPr>
        <w:t xml:space="preserve">upravuje </w:t>
      </w:r>
      <w:hyperlink r:id="rId99" w:anchor="paragraf-80e.odsek-2" w:history="1">
        <w:r w:rsidRPr="00E35CC2">
          <w:rPr>
            <w:rStyle w:val="Hypertextovprepojenie"/>
            <w:rFonts w:cs="Tahoma"/>
            <w:color w:val="auto"/>
            <w:sz w:val="18"/>
            <w:szCs w:val="18"/>
          </w:rPr>
          <w:t>§ 80e ods. 2 Vodného zákona</w:t>
        </w:r>
      </w:hyperlink>
      <w:r w:rsidRPr="00E35CC2">
        <w:rPr>
          <w:rFonts w:cs="Tahoma"/>
          <w:sz w:val="18"/>
          <w:szCs w:val="18"/>
        </w:rPr>
        <w:t xml:space="preserve"> </w:t>
      </w:r>
    </w:p>
    <w:p w:rsidR="00AE4228" w:rsidRPr="00E35CC2" w:rsidRDefault="00AE4228" w:rsidP="0058558B">
      <w:pPr>
        <w:pStyle w:val="Odsekzoznamu"/>
        <w:numPr>
          <w:ilvl w:val="0"/>
          <w:numId w:val="8"/>
        </w:numPr>
        <w:shd w:val="clear" w:color="auto" w:fill="FFFFFF" w:themeFill="background1"/>
        <w:spacing w:after="0" w:line="240" w:lineRule="auto"/>
        <w:ind w:left="567" w:hanging="357"/>
        <w:jc w:val="both"/>
        <w:rPr>
          <w:rFonts w:cs="Tahoma"/>
          <w:sz w:val="18"/>
          <w:szCs w:val="18"/>
        </w:rPr>
      </w:pPr>
      <w:r w:rsidRPr="00E35CC2">
        <w:rPr>
          <w:rFonts w:cs="Tahoma"/>
          <w:b/>
          <w:color w:val="000000"/>
          <w:sz w:val="20"/>
          <w:szCs w:val="20"/>
        </w:rPr>
        <w:t>Predlžuje sa lehota na odovzdanie záverečnej správy s výpočtom množstiev podzemných vôd a záverečnej správy s výpočtom množstva geotermálnej energie</w:t>
      </w:r>
      <w:r w:rsidRPr="00E35CC2">
        <w:rPr>
          <w:rFonts w:cs="Tahoma"/>
          <w:sz w:val="20"/>
          <w:szCs w:val="20"/>
        </w:rPr>
        <w:t xml:space="preserve">, </w:t>
      </w:r>
      <w:r w:rsidRPr="00E35CC2">
        <w:rPr>
          <w:rFonts w:cs="Tahoma"/>
          <w:sz w:val="18"/>
          <w:szCs w:val="18"/>
        </w:rPr>
        <w:t xml:space="preserve">ktoré neboli schválené ministerstvom podľa predpisov účinných od 1. júla 1988. </w:t>
      </w:r>
      <w:r w:rsidRPr="00E35CC2">
        <w:rPr>
          <w:rFonts w:cs="Tahoma"/>
          <w:sz w:val="18"/>
          <w:szCs w:val="18"/>
          <w:u w:val="single"/>
        </w:rPr>
        <w:t>Fyzické osoby, alebo právnické osoby, ktorým bolo vydané povolenie na osobitné užívanie vôd musia správu odovzdať ministerstvu</w:t>
      </w:r>
      <w:r w:rsidRPr="00E35CC2">
        <w:rPr>
          <w:rFonts w:cs="Tahoma"/>
          <w:sz w:val="18"/>
          <w:szCs w:val="18"/>
        </w:rPr>
        <w:t xml:space="preserve"> podľa § 18 ods. 2 zákona </w:t>
      </w:r>
      <w:r w:rsidRPr="00E35CC2">
        <w:rPr>
          <w:rFonts w:cs="Tahoma"/>
          <w:sz w:val="18"/>
          <w:szCs w:val="18"/>
          <w:u w:val="single"/>
        </w:rPr>
        <w:t>najneskôr do 30. júna 2021</w:t>
      </w:r>
      <w:r w:rsidRPr="00E35CC2">
        <w:rPr>
          <w:rFonts w:cs="Tahoma"/>
          <w:sz w:val="18"/>
          <w:szCs w:val="18"/>
        </w:rPr>
        <w:t xml:space="preserve"> (pôvodná lehota mala plynúť do 30.júna 2020) – upravuje </w:t>
      </w:r>
      <w:hyperlink r:id="rId100" w:anchor="paragraf-45b.odsek-4" w:history="1">
        <w:r w:rsidRPr="00E35CC2">
          <w:rPr>
            <w:rStyle w:val="Hypertextovprepojenie"/>
            <w:rFonts w:cs="Tahoma"/>
            <w:color w:val="auto"/>
            <w:sz w:val="18"/>
            <w:szCs w:val="18"/>
          </w:rPr>
          <w:t>§ 45b ods. 4 Geologického zákona</w:t>
        </w:r>
      </w:hyperlink>
      <w:r w:rsidRPr="00E35CC2">
        <w:rPr>
          <w:rFonts w:cs="Tahoma"/>
          <w:sz w:val="18"/>
          <w:szCs w:val="18"/>
        </w:rPr>
        <w:t>.</w:t>
      </w:r>
    </w:p>
    <w:p w:rsidR="00AE4228" w:rsidRPr="00CA40A6" w:rsidRDefault="00AE4228" w:rsidP="00AE4228">
      <w:pPr>
        <w:shd w:val="clear" w:color="auto" w:fill="FFFFFF" w:themeFill="background1"/>
        <w:spacing w:after="0" w:line="240" w:lineRule="auto"/>
        <w:jc w:val="both"/>
        <w:rPr>
          <w:rFonts w:cs="Tahoma"/>
          <w:sz w:val="18"/>
          <w:szCs w:val="18"/>
        </w:rPr>
      </w:pPr>
    </w:p>
    <w:p w:rsidR="00AE4228" w:rsidRPr="00CA40A6"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sidRPr="00CA40A6">
        <w:rPr>
          <w:b/>
        </w:rPr>
        <w:t xml:space="preserve">SPOČÍVANIE LEHOT </w:t>
      </w:r>
    </w:p>
    <w:p w:rsidR="00AE4228" w:rsidRPr="00CA40A6"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sidRPr="00CA40A6">
        <w:rPr>
          <w:b/>
        </w:rPr>
        <w:t>Zákon o ochrane prírody a krajiny</w:t>
      </w:r>
    </w:p>
    <w:p w:rsidR="00AE4228" w:rsidRPr="00CA40A6" w:rsidRDefault="00AE4228" w:rsidP="00AE4228">
      <w:pPr>
        <w:spacing w:after="0" w:line="240" w:lineRule="auto"/>
        <w:jc w:val="both"/>
        <w:rPr>
          <w:rFonts w:cs="Tahoma"/>
          <w:sz w:val="18"/>
          <w:szCs w:val="18"/>
        </w:rPr>
      </w:pPr>
      <w:r w:rsidRPr="00CA40A6">
        <w:rPr>
          <w:rFonts w:cs="Tahoma"/>
          <w:color w:val="000000"/>
          <w:sz w:val="20"/>
          <w:szCs w:val="20"/>
        </w:rPr>
        <w:t xml:space="preserve">Zdroj: Zbierka zákonov SR, Zákon č. 543/2002 Z. z.,  § 104h </w:t>
      </w:r>
    </w:p>
    <w:p w:rsidR="00AE4228" w:rsidRPr="00CA40A6" w:rsidRDefault="00AE4228" w:rsidP="00AE4228">
      <w:pPr>
        <w:spacing w:after="0" w:line="240" w:lineRule="auto"/>
        <w:jc w:val="both"/>
        <w:rPr>
          <w:rFonts w:cs="Tahoma"/>
          <w:sz w:val="18"/>
          <w:szCs w:val="18"/>
        </w:rPr>
      </w:pPr>
    </w:p>
    <w:p w:rsidR="00AE4228" w:rsidRPr="00E35CC2" w:rsidRDefault="00AE4228" w:rsidP="00AE4228">
      <w:pPr>
        <w:spacing w:after="0" w:line="240" w:lineRule="auto"/>
        <w:jc w:val="both"/>
        <w:rPr>
          <w:rFonts w:cs="Tahoma"/>
          <w:b/>
          <w:color w:val="000000"/>
          <w:sz w:val="19"/>
          <w:szCs w:val="19"/>
          <w:shd w:val="clear" w:color="auto" w:fill="D9E2F3" w:themeFill="accent5" w:themeFillTint="33"/>
        </w:rPr>
      </w:pPr>
      <w:r w:rsidRPr="00E35CC2">
        <w:rPr>
          <w:rFonts w:cs="Tahoma"/>
          <w:b/>
          <w:color w:val="000000"/>
          <w:sz w:val="19"/>
          <w:szCs w:val="19"/>
          <w:shd w:val="clear" w:color="auto" w:fill="FFFFFF" w:themeFill="background1"/>
        </w:rPr>
        <w:t>V čase od 9.4.2020 až do odvolania mimoriadnej situácie, núdzového stavu alebo výnimočného stavu vyhláseného v súvislosti s ochorením COVID-19 neplynú lehoty na</w:t>
      </w:r>
    </w:p>
    <w:p w:rsidR="00AE4228" w:rsidRPr="00D9093B" w:rsidRDefault="00AE4228" w:rsidP="0058558B">
      <w:pPr>
        <w:pStyle w:val="Odsekzoznamu"/>
        <w:numPr>
          <w:ilvl w:val="0"/>
          <w:numId w:val="8"/>
        </w:numPr>
        <w:spacing w:after="0" w:line="240" w:lineRule="auto"/>
        <w:ind w:left="714" w:hanging="357"/>
        <w:jc w:val="both"/>
        <w:rPr>
          <w:rFonts w:cs="Tahoma"/>
          <w:color w:val="000000"/>
          <w:sz w:val="19"/>
          <w:szCs w:val="19"/>
        </w:rPr>
      </w:pPr>
      <w:r w:rsidRPr="00D9093B">
        <w:rPr>
          <w:rFonts w:cs="Tahoma"/>
          <w:color w:val="000000"/>
          <w:sz w:val="19"/>
          <w:szCs w:val="19"/>
        </w:rPr>
        <w:t>uplatnenie si nároku na náhradu škody spôsobenej určenými živočíchmi a nároku na finančnú náhradu za obmedzenie bežného obhospodarovania podľa zákona o ochrane prírody a krajiny neplynú,</w:t>
      </w:r>
    </w:p>
    <w:p w:rsidR="00AE4228" w:rsidRPr="00D9093B" w:rsidRDefault="00AE4228" w:rsidP="0058558B">
      <w:pPr>
        <w:pStyle w:val="Odsekzoznamu"/>
        <w:numPr>
          <w:ilvl w:val="0"/>
          <w:numId w:val="8"/>
        </w:numPr>
        <w:spacing w:after="0" w:line="240" w:lineRule="auto"/>
        <w:ind w:left="714" w:hanging="357"/>
        <w:jc w:val="both"/>
        <w:rPr>
          <w:rFonts w:cs="Tahoma"/>
          <w:color w:val="000000"/>
          <w:sz w:val="19"/>
          <w:szCs w:val="19"/>
        </w:rPr>
      </w:pPr>
      <w:r w:rsidRPr="00D9093B">
        <w:rPr>
          <w:rFonts w:cs="Tahoma"/>
          <w:color w:val="000000"/>
          <w:sz w:val="19"/>
          <w:szCs w:val="19"/>
        </w:rPr>
        <w:t>vykonanie úkonov, ktorými sú prerokovanie (§ 50 ods. 4) a miestne zisťovanie (§ 101 ods. 1).</w:t>
      </w:r>
    </w:p>
    <w:p w:rsidR="00AE4228" w:rsidRPr="00E35CC2" w:rsidRDefault="00AE4228" w:rsidP="00AE4228">
      <w:pPr>
        <w:spacing w:after="0" w:line="240" w:lineRule="auto"/>
        <w:jc w:val="both"/>
        <w:rPr>
          <w:rFonts w:cs="Tahoma"/>
          <w:sz w:val="19"/>
          <w:szCs w:val="19"/>
        </w:rPr>
      </w:pPr>
      <w:r w:rsidRPr="00E35CC2">
        <w:rPr>
          <w:rFonts w:cs="Tahoma"/>
          <w:sz w:val="19"/>
          <w:szCs w:val="19"/>
        </w:rPr>
        <w:t xml:space="preserve">Upravuje </w:t>
      </w:r>
      <w:hyperlink r:id="rId101" w:anchor="paragraf-104h" w:history="1">
        <w:r w:rsidRPr="00E35CC2">
          <w:rPr>
            <w:rStyle w:val="Hypertextovprepojenie"/>
            <w:rFonts w:cs="Tahoma"/>
            <w:color w:val="auto"/>
            <w:sz w:val="19"/>
            <w:szCs w:val="19"/>
            <w:u w:val="none"/>
          </w:rPr>
          <w:t>§ 104h zákona</w:t>
        </w:r>
      </w:hyperlink>
      <w:r w:rsidRPr="00E35CC2">
        <w:rPr>
          <w:rFonts w:cs="Tahoma"/>
          <w:sz w:val="19"/>
          <w:szCs w:val="19"/>
        </w:rPr>
        <w:t xml:space="preserve">. </w:t>
      </w:r>
    </w:p>
    <w:p w:rsidR="00AE4228" w:rsidRPr="00CA40A6" w:rsidRDefault="00AE4228" w:rsidP="00AE4228">
      <w:pPr>
        <w:pStyle w:val="Odsekzoznamu"/>
        <w:spacing w:after="0" w:line="240" w:lineRule="auto"/>
        <w:ind w:left="714"/>
        <w:jc w:val="both"/>
        <w:rPr>
          <w:rFonts w:cs="Tahoma"/>
          <w:color w:val="000000"/>
          <w:sz w:val="18"/>
          <w:szCs w:val="18"/>
        </w:rPr>
      </w:pPr>
    </w:p>
    <w:p w:rsidR="00AE4228" w:rsidRPr="00CA40A6"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sidRPr="00CA40A6">
        <w:rPr>
          <w:b/>
        </w:rPr>
        <w:t>ZMENY LEHOT</w:t>
      </w:r>
    </w:p>
    <w:p w:rsidR="00AE4228" w:rsidRPr="00D9093B"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sidRPr="00CA40A6">
        <w:rPr>
          <w:b/>
        </w:rPr>
        <w:t>Zákon o Environmentálnom fonde</w:t>
      </w:r>
    </w:p>
    <w:p w:rsidR="00AE4228" w:rsidRPr="00CA40A6" w:rsidRDefault="00AE4228" w:rsidP="00AE4228">
      <w:pPr>
        <w:shd w:val="clear" w:color="auto" w:fill="FFFFFF"/>
        <w:spacing w:after="0" w:line="240" w:lineRule="auto"/>
        <w:rPr>
          <w:rFonts w:eastAsia="Times New Roman" w:cs="Times New Roman"/>
          <w:color w:val="333333"/>
          <w:sz w:val="19"/>
          <w:szCs w:val="19"/>
          <w:lang w:eastAsia="sk-SK"/>
        </w:rPr>
      </w:pPr>
      <w:r w:rsidRPr="00CA40A6">
        <w:rPr>
          <w:rFonts w:cs="Tahoma"/>
          <w:color w:val="000000"/>
          <w:sz w:val="20"/>
          <w:szCs w:val="20"/>
        </w:rPr>
        <w:t>Zdroj: Zbierka zákonov SR, Zákon č. 587/2004 Z. z., § 15d</w:t>
      </w:r>
    </w:p>
    <w:p w:rsidR="00AE4228" w:rsidRPr="00E35CC2" w:rsidRDefault="00AE4228" w:rsidP="00AE4228">
      <w:pPr>
        <w:shd w:val="clear" w:color="auto" w:fill="FFFFFF"/>
        <w:spacing w:after="0" w:line="240" w:lineRule="auto"/>
        <w:rPr>
          <w:rFonts w:eastAsia="Times New Roman" w:cs="Times New Roman"/>
          <w:color w:val="333333"/>
          <w:sz w:val="19"/>
          <w:szCs w:val="19"/>
          <w:lang w:eastAsia="sk-SK"/>
        </w:rPr>
      </w:pPr>
    </w:p>
    <w:p w:rsidR="00AE4228" w:rsidRPr="00DC7A23" w:rsidRDefault="00AE4228" w:rsidP="00AE4228">
      <w:pPr>
        <w:spacing w:after="0" w:line="240" w:lineRule="auto"/>
        <w:jc w:val="both"/>
        <w:rPr>
          <w:rFonts w:cs="Tahoma"/>
          <w:color w:val="000000"/>
          <w:sz w:val="20"/>
          <w:szCs w:val="20"/>
          <w:shd w:val="clear" w:color="auto" w:fill="FFFFFF" w:themeFill="background1"/>
        </w:rPr>
      </w:pPr>
      <w:r w:rsidRPr="00DC7A23">
        <w:rPr>
          <w:rFonts w:cs="Tahoma"/>
          <w:color w:val="000000"/>
          <w:sz w:val="20"/>
          <w:szCs w:val="20"/>
          <w:shd w:val="clear" w:color="auto" w:fill="FFFFFF" w:themeFill="background1"/>
        </w:rPr>
        <w:t>Počas mimoriadnej situácie, núdzového stavu alebo výnimočného stavu vyhláseného v súvislosti s ochorením COVID-19</w:t>
      </w:r>
    </w:p>
    <w:p w:rsidR="00AE4228" w:rsidRPr="00D9093B" w:rsidRDefault="00AE4228" w:rsidP="0058558B">
      <w:pPr>
        <w:pStyle w:val="Odsekzoznamu"/>
        <w:numPr>
          <w:ilvl w:val="0"/>
          <w:numId w:val="8"/>
        </w:numPr>
        <w:spacing w:after="0" w:line="240" w:lineRule="auto"/>
        <w:ind w:left="714" w:hanging="357"/>
        <w:jc w:val="both"/>
        <w:rPr>
          <w:rFonts w:cs="Tahoma"/>
          <w:color w:val="000000"/>
          <w:sz w:val="19"/>
          <w:szCs w:val="19"/>
        </w:rPr>
      </w:pPr>
      <w:r w:rsidRPr="00D9093B">
        <w:rPr>
          <w:rFonts w:cs="Tahoma"/>
          <w:b/>
          <w:color w:val="000000"/>
          <w:sz w:val="19"/>
          <w:szCs w:val="19"/>
        </w:rPr>
        <w:t>fond do 31. augusta 2020 zverejní na svojom webovom sídle špecifikáciu činností</w:t>
      </w:r>
      <w:r w:rsidRPr="00E35CC2">
        <w:rPr>
          <w:rFonts w:cs="Tahoma"/>
          <w:color w:val="000000"/>
          <w:sz w:val="19"/>
          <w:szCs w:val="19"/>
        </w:rPr>
        <w:t xml:space="preserve"> podľa § 4 ods. 3</w:t>
      </w:r>
      <w:r w:rsidRPr="00D9093B">
        <w:rPr>
          <w:rFonts w:cs="Tahoma"/>
          <w:color w:val="000000"/>
          <w:sz w:val="19"/>
          <w:szCs w:val="19"/>
        </w:rPr>
        <w:t>, </w:t>
      </w:r>
    </w:p>
    <w:p w:rsidR="00AE4228" w:rsidRPr="00D9093B" w:rsidRDefault="00AE4228" w:rsidP="0058558B">
      <w:pPr>
        <w:pStyle w:val="Odsekzoznamu"/>
        <w:numPr>
          <w:ilvl w:val="0"/>
          <w:numId w:val="8"/>
        </w:numPr>
        <w:spacing w:after="0" w:line="240" w:lineRule="auto"/>
        <w:ind w:left="714" w:hanging="357"/>
        <w:jc w:val="both"/>
        <w:rPr>
          <w:rFonts w:cs="Tahoma"/>
          <w:sz w:val="19"/>
          <w:szCs w:val="19"/>
        </w:rPr>
      </w:pPr>
      <w:r w:rsidRPr="00D9093B">
        <w:rPr>
          <w:rFonts w:cs="Tahoma"/>
          <w:color w:val="000000"/>
          <w:sz w:val="19"/>
          <w:szCs w:val="19"/>
        </w:rPr>
        <w:t xml:space="preserve">sa </w:t>
      </w:r>
      <w:r w:rsidRPr="00D9093B">
        <w:rPr>
          <w:rFonts w:cs="Tahoma"/>
          <w:b/>
          <w:color w:val="000000"/>
          <w:sz w:val="19"/>
          <w:szCs w:val="19"/>
        </w:rPr>
        <w:t xml:space="preserve">žiadosti o podporu formou dotácie z príjmov z poplatkov za uloženie odpadov a o podporu formou </w:t>
      </w:r>
      <w:r w:rsidRPr="00D9093B">
        <w:rPr>
          <w:rFonts w:cs="Tahoma"/>
          <w:b/>
          <w:sz w:val="19"/>
          <w:szCs w:val="19"/>
        </w:rPr>
        <w:t xml:space="preserve">dotácie </w:t>
      </w:r>
      <w:r w:rsidRPr="00D9093B">
        <w:rPr>
          <w:rFonts w:cs="Tahoma"/>
          <w:sz w:val="19"/>
          <w:szCs w:val="19"/>
        </w:rPr>
        <w:t xml:space="preserve">podľa § 9 ods. 3 prvej vety </w:t>
      </w:r>
      <w:r w:rsidRPr="00E35CC2">
        <w:rPr>
          <w:rFonts w:cs="Tahoma"/>
          <w:sz w:val="19"/>
          <w:szCs w:val="19"/>
        </w:rPr>
        <w:t xml:space="preserve">zákona </w:t>
      </w:r>
      <w:r w:rsidRPr="00D9093B">
        <w:rPr>
          <w:rFonts w:cs="Tahoma"/>
          <w:b/>
          <w:sz w:val="19"/>
          <w:szCs w:val="19"/>
        </w:rPr>
        <w:t>predkladajú do 15. decembra 2020.</w:t>
      </w:r>
    </w:p>
    <w:p w:rsidR="00AE4228" w:rsidRPr="00E35CC2" w:rsidRDefault="00AE4228" w:rsidP="00AE4228">
      <w:pPr>
        <w:spacing w:after="0" w:line="240" w:lineRule="auto"/>
        <w:jc w:val="both"/>
        <w:rPr>
          <w:rFonts w:cs="Tahoma"/>
          <w:sz w:val="19"/>
          <w:szCs w:val="19"/>
        </w:rPr>
      </w:pPr>
      <w:r w:rsidRPr="00E35CC2">
        <w:rPr>
          <w:rFonts w:cs="Tahoma"/>
          <w:sz w:val="19"/>
          <w:szCs w:val="19"/>
        </w:rPr>
        <w:t xml:space="preserve">Upravuje </w:t>
      </w:r>
      <w:hyperlink r:id="rId102" w:anchor="paragraf-15d" w:history="1">
        <w:r w:rsidRPr="00E35CC2">
          <w:rPr>
            <w:rStyle w:val="Hypertextovprepojenie"/>
            <w:rFonts w:cs="Tahoma"/>
            <w:color w:val="auto"/>
            <w:sz w:val="19"/>
            <w:szCs w:val="19"/>
          </w:rPr>
          <w:t>§15d zákona</w:t>
        </w:r>
      </w:hyperlink>
      <w:r w:rsidRPr="00E35CC2">
        <w:rPr>
          <w:rFonts w:cs="Tahoma"/>
          <w:sz w:val="19"/>
          <w:szCs w:val="19"/>
        </w:rPr>
        <w:t>.</w:t>
      </w:r>
    </w:p>
    <w:p w:rsidR="00AE4228" w:rsidRPr="00CA40A6" w:rsidRDefault="00AE4228" w:rsidP="00AE4228">
      <w:pPr>
        <w:spacing w:after="0" w:line="240" w:lineRule="auto"/>
        <w:jc w:val="both"/>
        <w:rPr>
          <w:rFonts w:cs="Tahoma"/>
          <w:color w:val="000000"/>
          <w:sz w:val="18"/>
          <w:szCs w:val="18"/>
        </w:rPr>
      </w:pPr>
    </w:p>
    <w:p w:rsidR="00AE4228" w:rsidRPr="00D9093B"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sidRPr="00CA40A6">
        <w:rPr>
          <w:b/>
        </w:rPr>
        <w:t>ODKLAD ZÁLOHOVANIA jednorazových  obalov na nápoje</w:t>
      </w:r>
    </w:p>
    <w:p w:rsidR="00AE4228" w:rsidRPr="00CA40A6" w:rsidRDefault="00AE4228" w:rsidP="00AE4228">
      <w:pPr>
        <w:shd w:val="clear" w:color="auto" w:fill="FFFFFF"/>
        <w:spacing w:after="0" w:line="240" w:lineRule="auto"/>
        <w:rPr>
          <w:rFonts w:eastAsia="Times New Roman" w:cs="Times New Roman"/>
          <w:color w:val="333333"/>
          <w:sz w:val="19"/>
          <w:szCs w:val="19"/>
          <w:lang w:eastAsia="sk-SK"/>
        </w:rPr>
      </w:pPr>
      <w:r w:rsidRPr="00CA40A6">
        <w:rPr>
          <w:rFonts w:cs="Tahoma"/>
          <w:color w:val="000000"/>
          <w:sz w:val="20"/>
          <w:szCs w:val="20"/>
        </w:rPr>
        <w:t>Zdroj: Zbierka zákonov SR, Zákon č. 302/2019 Z. z., § 16, čl. IV</w:t>
      </w:r>
    </w:p>
    <w:p w:rsidR="00AE4228" w:rsidRPr="00CA40A6" w:rsidRDefault="00AE4228" w:rsidP="00AE4228">
      <w:pPr>
        <w:shd w:val="clear" w:color="auto" w:fill="FFFFFF"/>
        <w:spacing w:after="0" w:line="240" w:lineRule="auto"/>
        <w:rPr>
          <w:rFonts w:eastAsia="Times New Roman" w:cs="Times New Roman"/>
          <w:color w:val="333333"/>
          <w:sz w:val="19"/>
          <w:szCs w:val="19"/>
          <w:lang w:eastAsia="sk-SK"/>
        </w:rPr>
      </w:pPr>
    </w:p>
    <w:p w:rsidR="00AE4228" w:rsidRPr="00DC7A23" w:rsidRDefault="00AE4228" w:rsidP="00AE4228">
      <w:pPr>
        <w:spacing w:after="0" w:line="240" w:lineRule="auto"/>
        <w:jc w:val="both"/>
        <w:rPr>
          <w:rFonts w:cs="Tahoma"/>
          <w:b/>
          <w:color w:val="000000"/>
          <w:sz w:val="20"/>
          <w:szCs w:val="20"/>
          <w:shd w:val="clear" w:color="auto" w:fill="FFFFFF" w:themeFill="background1"/>
        </w:rPr>
      </w:pPr>
      <w:r w:rsidRPr="00DC7A23">
        <w:rPr>
          <w:rFonts w:cs="Tahoma"/>
          <w:b/>
          <w:color w:val="000000"/>
          <w:sz w:val="20"/>
          <w:szCs w:val="20"/>
          <w:shd w:val="clear" w:color="auto" w:fill="FFFFFF" w:themeFill="background1"/>
        </w:rPr>
        <w:t>Zavedenie zálohovania jednorazových obalov sa posunie na rok 2023.  </w:t>
      </w:r>
    </w:p>
    <w:p w:rsidR="00AE4228" w:rsidRPr="00E35CC2" w:rsidRDefault="00AE4228" w:rsidP="00AE4228">
      <w:pPr>
        <w:spacing w:after="0" w:line="240" w:lineRule="auto"/>
        <w:jc w:val="both"/>
        <w:rPr>
          <w:rFonts w:cs="Tahoma"/>
          <w:sz w:val="19"/>
          <w:szCs w:val="19"/>
          <w:shd w:val="clear" w:color="auto" w:fill="FFFFFF" w:themeFill="background1"/>
        </w:rPr>
      </w:pPr>
      <w:r w:rsidRPr="00E35CC2">
        <w:rPr>
          <w:rFonts w:cs="Tahoma"/>
          <w:color w:val="000000"/>
          <w:sz w:val="19"/>
          <w:szCs w:val="19"/>
          <w:shd w:val="clear" w:color="auto" w:fill="FFFFFF" w:themeFill="background1"/>
        </w:rPr>
        <w:t xml:space="preserve">Jednorazové obaly na nápoje, na ktoré sa vzťahuje povinnosť podľa § 3 ods. 1 zákona a ktoré nespĺňajú </w:t>
      </w:r>
      <w:r w:rsidRPr="00E35CC2">
        <w:rPr>
          <w:rFonts w:cs="Tahoma"/>
          <w:sz w:val="19"/>
          <w:szCs w:val="19"/>
          <w:shd w:val="clear" w:color="auto" w:fill="FFFFFF" w:themeFill="background1"/>
        </w:rPr>
        <w:t>požiadavky podľa tohto zákona, môžu byť uvádzané na trh do 31. decembra 2022 alebo distribuované do 30. júna 2023.</w:t>
      </w:r>
    </w:p>
    <w:p w:rsidR="00AE4228" w:rsidRPr="00E35CC2" w:rsidRDefault="00AE4228" w:rsidP="00AE4228">
      <w:pPr>
        <w:spacing w:after="0" w:line="240" w:lineRule="auto"/>
        <w:jc w:val="both"/>
        <w:rPr>
          <w:rFonts w:cs="Tahoma"/>
          <w:sz w:val="19"/>
          <w:szCs w:val="19"/>
          <w:shd w:val="clear" w:color="auto" w:fill="FFFFFF" w:themeFill="background1"/>
        </w:rPr>
      </w:pPr>
      <w:r w:rsidRPr="00E35CC2">
        <w:rPr>
          <w:rFonts w:cs="Tahoma"/>
          <w:sz w:val="19"/>
          <w:szCs w:val="19"/>
          <w:shd w:val="clear" w:color="auto" w:fill="FFFFFF" w:themeFill="background1"/>
        </w:rPr>
        <w:t xml:space="preserve">Upravuje </w:t>
      </w:r>
      <w:hyperlink r:id="rId103" w:anchor="paragraf-16" w:history="1">
        <w:r w:rsidRPr="00E35CC2">
          <w:rPr>
            <w:rStyle w:val="Hypertextovprepojenie"/>
            <w:rFonts w:cs="Tahoma"/>
            <w:color w:val="auto"/>
            <w:sz w:val="19"/>
            <w:szCs w:val="19"/>
            <w:shd w:val="clear" w:color="auto" w:fill="FFFFFF" w:themeFill="background1"/>
          </w:rPr>
          <w:t>§ 16</w:t>
        </w:r>
      </w:hyperlink>
      <w:r w:rsidRPr="00E35CC2">
        <w:rPr>
          <w:rFonts w:cs="Tahoma"/>
          <w:sz w:val="19"/>
          <w:szCs w:val="19"/>
          <w:shd w:val="clear" w:color="auto" w:fill="FFFFFF" w:themeFill="background1"/>
        </w:rPr>
        <w:t xml:space="preserve"> a </w:t>
      </w:r>
      <w:hyperlink r:id="rId104" w:anchor="predpis.clanok-ci_iv" w:history="1">
        <w:r w:rsidRPr="00E35CC2">
          <w:rPr>
            <w:rStyle w:val="Hypertextovprepojenie"/>
            <w:rFonts w:cs="Tahoma"/>
            <w:color w:val="auto"/>
            <w:sz w:val="19"/>
            <w:szCs w:val="19"/>
            <w:shd w:val="clear" w:color="auto" w:fill="FFFFFF" w:themeFill="background1"/>
          </w:rPr>
          <w:t>čl. IV</w:t>
        </w:r>
      </w:hyperlink>
      <w:r w:rsidRPr="00E35CC2">
        <w:rPr>
          <w:rFonts w:cs="Tahoma"/>
          <w:sz w:val="19"/>
          <w:szCs w:val="19"/>
          <w:shd w:val="clear" w:color="auto" w:fill="FFFFFF" w:themeFill="background1"/>
        </w:rPr>
        <w:t xml:space="preserve"> zákona. </w:t>
      </w:r>
    </w:p>
    <w:p w:rsidR="00AE4228" w:rsidRPr="00D9093B" w:rsidRDefault="00AE4228" w:rsidP="00AE4228">
      <w:pPr>
        <w:shd w:val="clear" w:color="auto" w:fill="FFFFFF"/>
        <w:spacing w:after="0" w:line="240" w:lineRule="auto"/>
        <w:rPr>
          <w:rFonts w:eastAsia="Times New Roman" w:cs="Times New Roman"/>
          <w:color w:val="333333"/>
          <w:sz w:val="19"/>
          <w:szCs w:val="19"/>
          <w:lang w:eastAsia="sk-SK"/>
        </w:rPr>
      </w:pPr>
    </w:p>
    <w:p w:rsidR="00AE4228"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Pr>
          <w:b/>
        </w:rPr>
        <w:t>POZASTAVENIE LEHOT</w:t>
      </w:r>
    </w:p>
    <w:p w:rsidR="00AE4228" w:rsidRPr="00D9093B"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Pr>
          <w:b/>
        </w:rPr>
        <w:t>zákon</w:t>
      </w:r>
      <w:r w:rsidRPr="00CA40A6">
        <w:rPr>
          <w:b/>
        </w:rPr>
        <w:t xml:space="preserve"> o odpadoch</w:t>
      </w:r>
    </w:p>
    <w:p w:rsidR="00AE4228" w:rsidRPr="005B1940" w:rsidRDefault="00AE4228" w:rsidP="00AE4228">
      <w:pPr>
        <w:shd w:val="clear" w:color="auto" w:fill="FFFFFF"/>
        <w:spacing w:after="0" w:line="240" w:lineRule="auto"/>
        <w:rPr>
          <w:rFonts w:eastAsia="Times New Roman" w:cs="Times New Roman"/>
          <w:sz w:val="20"/>
          <w:szCs w:val="20"/>
          <w:lang w:eastAsia="sk-SK"/>
        </w:rPr>
      </w:pPr>
      <w:r w:rsidRPr="005B1940">
        <w:rPr>
          <w:rFonts w:cs="Tahoma"/>
          <w:sz w:val="20"/>
          <w:szCs w:val="20"/>
        </w:rPr>
        <w:t>Zdroj: Zbierka zákonov SR, Zákon č. 79/2015 Z. z., § 135h</w:t>
      </w:r>
    </w:p>
    <w:p w:rsidR="00AE4228" w:rsidRPr="00E35CC2" w:rsidRDefault="00AE4228" w:rsidP="00AE4228">
      <w:pPr>
        <w:spacing w:after="0" w:line="240" w:lineRule="auto"/>
        <w:jc w:val="both"/>
        <w:rPr>
          <w:rFonts w:cs="Tahoma"/>
          <w:b/>
          <w:sz w:val="19"/>
          <w:szCs w:val="19"/>
          <w:shd w:val="clear" w:color="auto" w:fill="FFFFFF" w:themeFill="background1"/>
        </w:rPr>
      </w:pPr>
      <w:r w:rsidRPr="00E35CC2">
        <w:rPr>
          <w:sz w:val="19"/>
          <w:szCs w:val="19"/>
        </w:rPr>
        <w:br/>
      </w:r>
      <w:r w:rsidRPr="00E35CC2">
        <w:rPr>
          <w:rFonts w:cs="Tahoma"/>
          <w:b/>
          <w:sz w:val="19"/>
          <w:szCs w:val="19"/>
          <w:shd w:val="clear" w:color="auto" w:fill="FFFFFF" w:themeFill="background1"/>
        </w:rPr>
        <w:t xml:space="preserve">Pozastavuje sa plynutie </w:t>
      </w:r>
    </w:p>
    <w:p w:rsidR="00AE4228" w:rsidRPr="00C90514" w:rsidRDefault="00AE4228" w:rsidP="0058558B">
      <w:pPr>
        <w:pStyle w:val="Odsekzoznamu"/>
        <w:numPr>
          <w:ilvl w:val="0"/>
          <w:numId w:val="9"/>
        </w:numPr>
        <w:shd w:val="clear" w:color="auto" w:fill="FFFFFF"/>
        <w:spacing w:after="0" w:line="240" w:lineRule="auto"/>
        <w:jc w:val="both"/>
        <w:rPr>
          <w:rStyle w:val="awspan"/>
          <w:sz w:val="19"/>
          <w:szCs w:val="19"/>
        </w:rPr>
      </w:pPr>
      <w:r w:rsidRPr="00E35CC2">
        <w:rPr>
          <w:rStyle w:val="awspan"/>
          <w:sz w:val="19"/>
          <w:szCs w:val="19"/>
        </w:rPr>
        <w:t xml:space="preserve">povinnosti príslušného orgánu štátnej správy odpadového hospodárstva podľa § 15 ods. 5 overiť za účasti zástupcu obce, či rozsah nezákonne umiestneného odpadu nasvedčuje tomu, že bol alebo nebol spáchaný trestný čin- sa odkladá odo dňa účinnosti tohto zákona až do odvolania mimoriadnej situácie, núdzového stavu alebo výnimočného stavu vyhláseného v súvislosti s ochorením COVID-19, to neplatí, ak ide o nezákonne umiestnený odpad, pri </w:t>
      </w:r>
      <w:r w:rsidRPr="00C90514">
        <w:rPr>
          <w:rStyle w:val="awspan"/>
          <w:sz w:val="19"/>
          <w:szCs w:val="19"/>
        </w:rPr>
        <w:t xml:space="preserve">ktorom môže dôjsť k ohrozeniu života alebo zdravia ľudí alebo k poškodeniu životného prostredia, </w:t>
      </w:r>
      <w:hyperlink r:id="rId105" w:anchor="paragraf-135h.odsek-1" w:history="1">
        <w:r w:rsidRPr="00C90514">
          <w:rPr>
            <w:rStyle w:val="Hypertextovprepojenie"/>
            <w:color w:val="auto"/>
            <w:sz w:val="19"/>
            <w:szCs w:val="19"/>
          </w:rPr>
          <w:t>§ 135h ods. 1 zákona</w:t>
        </w:r>
      </w:hyperlink>
      <w:r w:rsidRPr="00C90514">
        <w:rPr>
          <w:rStyle w:val="awspan"/>
          <w:sz w:val="19"/>
          <w:szCs w:val="19"/>
        </w:rPr>
        <w:t xml:space="preserve">, </w:t>
      </w:r>
    </w:p>
    <w:p w:rsidR="00AE4228" w:rsidRPr="00C90514" w:rsidRDefault="00AE4228" w:rsidP="0058558B">
      <w:pPr>
        <w:pStyle w:val="Odsekzoznamu"/>
        <w:numPr>
          <w:ilvl w:val="0"/>
          <w:numId w:val="9"/>
        </w:numPr>
        <w:shd w:val="clear" w:color="auto" w:fill="FFFFFF"/>
        <w:spacing w:after="0" w:line="240" w:lineRule="auto"/>
        <w:jc w:val="both"/>
        <w:rPr>
          <w:rStyle w:val="awspan"/>
          <w:sz w:val="19"/>
          <w:szCs w:val="19"/>
        </w:rPr>
      </w:pPr>
      <w:r w:rsidRPr="00C90514">
        <w:rPr>
          <w:rStyle w:val="awspan"/>
          <w:b/>
          <w:sz w:val="19"/>
          <w:szCs w:val="19"/>
        </w:rPr>
        <w:lastRenderedPageBreak/>
        <w:t>lehôt</w:t>
      </w:r>
      <w:r w:rsidRPr="00C90514">
        <w:rPr>
          <w:rStyle w:val="awspan"/>
          <w:b/>
          <w:spacing w:val="43"/>
          <w:sz w:val="19"/>
          <w:szCs w:val="19"/>
        </w:rPr>
        <w:t xml:space="preserve"> </w:t>
      </w:r>
      <w:r w:rsidRPr="00C90514">
        <w:rPr>
          <w:rStyle w:val="awspan"/>
          <w:b/>
          <w:sz w:val="19"/>
          <w:szCs w:val="19"/>
        </w:rPr>
        <w:t>určených</w:t>
      </w:r>
      <w:r w:rsidRPr="00C90514">
        <w:rPr>
          <w:rStyle w:val="awspan"/>
          <w:b/>
          <w:spacing w:val="43"/>
          <w:sz w:val="19"/>
          <w:szCs w:val="19"/>
        </w:rPr>
        <w:t xml:space="preserve"> </w:t>
      </w:r>
      <w:r w:rsidRPr="00C90514">
        <w:rPr>
          <w:rStyle w:val="awspan"/>
          <w:b/>
          <w:sz w:val="19"/>
          <w:szCs w:val="19"/>
        </w:rPr>
        <w:t xml:space="preserve">správnym orgánom zodpovednej osobe na odstránenie nezákonne umiestneného odpadu </w:t>
      </w:r>
      <w:r w:rsidRPr="00C90514">
        <w:rPr>
          <w:rStyle w:val="awspan"/>
          <w:sz w:val="19"/>
          <w:szCs w:val="19"/>
        </w:rPr>
        <w:t xml:space="preserve">podľa § 15 ods. 10, 11 alebo ods. 14 -  táto lehota neplynie odo dňa účinnosti tohto zákona až do odvolania krízovej situácie, </w:t>
      </w:r>
      <w:hyperlink r:id="rId106" w:anchor="paragraf-135h.odsek-2" w:history="1">
        <w:r w:rsidRPr="00C90514">
          <w:rPr>
            <w:rStyle w:val="Hypertextovprepojenie"/>
            <w:color w:val="auto"/>
            <w:sz w:val="19"/>
            <w:szCs w:val="19"/>
          </w:rPr>
          <w:t>§ 135h ods. 2 zákona</w:t>
        </w:r>
      </w:hyperlink>
      <w:r w:rsidRPr="00C90514">
        <w:rPr>
          <w:rStyle w:val="awspan"/>
          <w:sz w:val="19"/>
          <w:szCs w:val="19"/>
        </w:rPr>
        <w:t>,</w:t>
      </w:r>
    </w:p>
    <w:p w:rsidR="00AE4228" w:rsidRPr="00C90514" w:rsidRDefault="00AE4228" w:rsidP="0058558B">
      <w:pPr>
        <w:pStyle w:val="Odsekzoznamu"/>
        <w:numPr>
          <w:ilvl w:val="0"/>
          <w:numId w:val="9"/>
        </w:numPr>
        <w:shd w:val="clear" w:color="auto" w:fill="FFFFFF"/>
        <w:spacing w:after="0" w:line="240" w:lineRule="auto"/>
        <w:jc w:val="both"/>
        <w:rPr>
          <w:rStyle w:val="awspan"/>
          <w:sz w:val="19"/>
          <w:szCs w:val="19"/>
        </w:rPr>
      </w:pPr>
      <w:r w:rsidRPr="00C90514">
        <w:rPr>
          <w:rStyle w:val="awspan"/>
          <w:b/>
          <w:sz w:val="19"/>
          <w:szCs w:val="19"/>
        </w:rPr>
        <w:t>lehôt ustanovených na vydanie rozhodnutí v tých konaniach, v ktorých</w:t>
      </w:r>
      <w:r w:rsidRPr="00C90514">
        <w:rPr>
          <w:rStyle w:val="awspan"/>
          <w:sz w:val="19"/>
          <w:szCs w:val="19"/>
        </w:rPr>
        <w:t xml:space="preserve"> sa vyžaduje vykonanie miestnej ohliadky, ústneho pojednávania alebo nazeranie do spisov alebo ich vykonanie žiada účastník konania – tieto lehoty neplynú v čase odo dňa účinnosti tohto zákona až do odvolania krízovej situácie, </w:t>
      </w:r>
      <w:hyperlink r:id="rId107" w:anchor="paragraf-135h.odsek-3" w:history="1">
        <w:r w:rsidRPr="00C90514">
          <w:rPr>
            <w:rStyle w:val="Hypertextovprepojenie"/>
            <w:color w:val="auto"/>
            <w:sz w:val="19"/>
            <w:szCs w:val="19"/>
          </w:rPr>
          <w:t>§ 135h ods. 3 zákona</w:t>
        </w:r>
      </w:hyperlink>
      <w:r w:rsidRPr="00C90514">
        <w:rPr>
          <w:rStyle w:val="awspan"/>
          <w:sz w:val="19"/>
          <w:szCs w:val="19"/>
        </w:rPr>
        <w:t>.</w:t>
      </w:r>
    </w:p>
    <w:p w:rsidR="00AE4228" w:rsidRPr="00C90514" w:rsidRDefault="00AE4228" w:rsidP="00AE4228">
      <w:pPr>
        <w:shd w:val="clear" w:color="auto" w:fill="FFFFFF"/>
        <w:spacing w:after="0" w:line="240" w:lineRule="auto"/>
        <w:rPr>
          <w:rFonts w:eastAsia="Times New Roman" w:cs="Times New Roman"/>
          <w:b/>
          <w:bCs/>
          <w:sz w:val="19"/>
          <w:szCs w:val="19"/>
          <w:lang w:eastAsia="sk-SK"/>
        </w:rPr>
      </w:pPr>
    </w:p>
    <w:p w:rsidR="00AE4228" w:rsidRPr="00CA40A6"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sidRPr="00CA40A6">
        <w:rPr>
          <w:b/>
        </w:rPr>
        <w:t>ZMENA TÝKAJÚCA SA KONANÍ</w:t>
      </w:r>
    </w:p>
    <w:p w:rsidR="00AE4228" w:rsidRPr="00D9093B"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sidRPr="00CA40A6">
        <w:rPr>
          <w:b/>
        </w:rPr>
        <w:t>v zmysle zákona o posudzovaní vplyvov na životné prostredie</w:t>
      </w:r>
    </w:p>
    <w:p w:rsidR="00AE4228" w:rsidRPr="00CA40A6" w:rsidRDefault="00AE4228" w:rsidP="00AE4228">
      <w:pPr>
        <w:shd w:val="clear" w:color="auto" w:fill="FFFFFF"/>
        <w:spacing w:after="0" w:line="240" w:lineRule="auto"/>
        <w:rPr>
          <w:rFonts w:eastAsia="Times New Roman" w:cs="Times New Roman"/>
          <w:color w:val="333333"/>
          <w:sz w:val="19"/>
          <w:szCs w:val="19"/>
          <w:lang w:eastAsia="sk-SK"/>
        </w:rPr>
      </w:pPr>
      <w:r w:rsidRPr="00CA40A6">
        <w:rPr>
          <w:rFonts w:cs="Tahoma"/>
          <w:color w:val="000000"/>
          <w:sz w:val="20"/>
          <w:szCs w:val="20"/>
        </w:rPr>
        <w:t>Zdroj: Zbierka zákonov SR, Zákon č. 24/2006 Z. z., § 65g</w:t>
      </w:r>
    </w:p>
    <w:p w:rsidR="00AE4228" w:rsidRPr="00CA40A6" w:rsidRDefault="00AE4228" w:rsidP="00AE4228">
      <w:pPr>
        <w:shd w:val="clear" w:color="auto" w:fill="FFFFFF"/>
        <w:spacing w:after="0" w:line="240" w:lineRule="auto"/>
        <w:rPr>
          <w:rFonts w:eastAsia="Times New Roman" w:cs="Times New Roman"/>
          <w:color w:val="333333"/>
          <w:sz w:val="19"/>
          <w:szCs w:val="19"/>
          <w:lang w:eastAsia="sk-SK"/>
        </w:rPr>
      </w:pPr>
    </w:p>
    <w:p w:rsidR="00AE4228" w:rsidRPr="00D9093B" w:rsidRDefault="00AE4228" w:rsidP="00AE4228">
      <w:pPr>
        <w:spacing w:after="0" w:line="240" w:lineRule="auto"/>
        <w:jc w:val="both"/>
        <w:rPr>
          <w:rFonts w:cs="Tahoma"/>
          <w:color w:val="000000"/>
          <w:sz w:val="19"/>
          <w:szCs w:val="19"/>
          <w:shd w:val="clear" w:color="auto" w:fill="FFFFFF" w:themeFill="background1"/>
        </w:rPr>
      </w:pPr>
      <w:r w:rsidRPr="00D9093B">
        <w:rPr>
          <w:rFonts w:cs="Tahoma"/>
          <w:color w:val="000000"/>
          <w:sz w:val="19"/>
          <w:szCs w:val="19"/>
          <w:shd w:val="clear" w:color="auto" w:fill="FFFFFF" w:themeFill="background1"/>
        </w:rPr>
        <w:t>Počas mimoriadnej situácie, núdzového stavu alebo výnimočného stavu vyhláseného v súvislosti s ochorením COVID-19</w:t>
      </w:r>
    </w:p>
    <w:p w:rsidR="00AE4228" w:rsidRPr="00D9093B" w:rsidRDefault="00AE4228" w:rsidP="0058558B">
      <w:pPr>
        <w:pStyle w:val="Odsekzoznamu"/>
        <w:numPr>
          <w:ilvl w:val="0"/>
          <w:numId w:val="8"/>
        </w:numPr>
        <w:spacing w:after="0" w:line="240" w:lineRule="auto"/>
        <w:ind w:left="567" w:hanging="357"/>
        <w:jc w:val="both"/>
        <w:rPr>
          <w:rFonts w:cs="Tahoma"/>
          <w:color w:val="000000"/>
          <w:sz w:val="19"/>
          <w:szCs w:val="19"/>
        </w:rPr>
      </w:pPr>
      <w:r w:rsidRPr="00E35CC2">
        <w:rPr>
          <w:rFonts w:cs="Tahoma"/>
          <w:b/>
          <w:color w:val="000000"/>
          <w:sz w:val="19"/>
          <w:szCs w:val="19"/>
        </w:rPr>
        <w:t xml:space="preserve">sa úkony </w:t>
      </w:r>
      <w:r w:rsidRPr="00D9093B">
        <w:rPr>
          <w:rFonts w:cs="Tahoma"/>
          <w:b/>
          <w:color w:val="000000"/>
          <w:sz w:val="19"/>
          <w:szCs w:val="19"/>
        </w:rPr>
        <w:t>v konaniach</w:t>
      </w:r>
      <w:r w:rsidRPr="00D9093B">
        <w:rPr>
          <w:rFonts w:cs="Tahoma"/>
          <w:color w:val="000000"/>
          <w:sz w:val="19"/>
          <w:szCs w:val="19"/>
        </w:rPr>
        <w:t>, v ktorých sa vyžaduje vykonanie prerokovania alebo konzultácie, alebo ich vykonanie žiada účastník konania, rezortný orgán, povoľujúci orgán, dotknutý orgán alebo</w:t>
      </w:r>
      <w:r w:rsidRPr="00E35CC2">
        <w:rPr>
          <w:rFonts w:cs="Tahoma"/>
          <w:color w:val="000000"/>
          <w:sz w:val="19"/>
          <w:szCs w:val="19"/>
        </w:rPr>
        <w:t xml:space="preserve"> dotknutá obec, </w:t>
      </w:r>
      <w:r w:rsidRPr="00D9093B">
        <w:rPr>
          <w:rFonts w:cs="Tahoma"/>
          <w:b/>
          <w:color w:val="000000"/>
          <w:sz w:val="19"/>
          <w:szCs w:val="19"/>
        </w:rPr>
        <w:t>vykonajú písomne v listinnej podobe alebo v elektronickej podobe;</w:t>
      </w:r>
    </w:p>
    <w:p w:rsidR="00AE4228" w:rsidRPr="00C90514" w:rsidRDefault="00AE4228" w:rsidP="0058558B">
      <w:pPr>
        <w:pStyle w:val="Odsekzoznamu"/>
        <w:numPr>
          <w:ilvl w:val="0"/>
          <w:numId w:val="8"/>
        </w:numPr>
        <w:spacing w:after="0" w:line="240" w:lineRule="auto"/>
        <w:ind w:left="567" w:hanging="357"/>
        <w:jc w:val="both"/>
        <w:rPr>
          <w:rFonts w:cs="Tahoma"/>
          <w:sz w:val="19"/>
          <w:szCs w:val="19"/>
        </w:rPr>
      </w:pPr>
      <w:r w:rsidRPr="00D9093B">
        <w:rPr>
          <w:rFonts w:cs="Tahoma"/>
          <w:b/>
          <w:color w:val="000000"/>
          <w:sz w:val="19"/>
          <w:szCs w:val="19"/>
        </w:rPr>
        <w:t>neplynú</w:t>
      </w:r>
      <w:r w:rsidRPr="00E35CC2">
        <w:rPr>
          <w:rFonts w:cs="Tahoma"/>
          <w:b/>
          <w:color w:val="000000"/>
          <w:sz w:val="19"/>
          <w:szCs w:val="19"/>
        </w:rPr>
        <w:t xml:space="preserve"> </w:t>
      </w:r>
      <w:r w:rsidRPr="00D9093B">
        <w:rPr>
          <w:rFonts w:cs="Tahoma"/>
          <w:b/>
          <w:color w:val="000000"/>
          <w:sz w:val="19"/>
          <w:szCs w:val="19"/>
        </w:rPr>
        <w:t>lehoty na vykonanie verejného prerokovania</w:t>
      </w:r>
      <w:r w:rsidRPr="00D9093B">
        <w:rPr>
          <w:rFonts w:cs="Tahoma"/>
          <w:color w:val="000000"/>
          <w:sz w:val="19"/>
          <w:szCs w:val="19"/>
        </w:rPr>
        <w:t xml:space="preserve"> a už zvolané verejné prerokovanie sa uskutoční až po odvolaní mimoriadnej situácie, núdzového stavu alebo výnimočného stavu vyhláseného v súvislosti s ochorením COVID-19,</w:t>
      </w:r>
    </w:p>
    <w:p w:rsidR="00AE4228" w:rsidRPr="00C90514" w:rsidRDefault="00AE4228" w:rsidP="0058558B">
      <w:pPr>
        <w:pStyle w:val="Odsekzoznamu"/>
        <w:numPr>
          <w:ilvl w:val="0"/>
          <w:numId w:val="8"/>
        </w:numPr>
        <w:spacing w:after="0" w:line="240" w:lineRule="auto"/>
        <w:ind w:left="567" w:hanging="357"/>
        <w:jc w:val="both"/>
        <w:rPr>
          <w:rFonts w:cs="Tahoma"/>
          <w:sz w:val="19"/>
          <w:szCs w:val="19"/>
        </w:rPr>
      </w:pPr>
      <w:r w:rsidRPr="00C90514">
        <w:rPr>
          <w:rFonts w:cs="Tahoma"/>
          <w:b/>
          <w:sz w:val="19"/>
          <w:szCs w:val="19"/>
        </w:rPr>
        <w:t>obec zverejňuje dokumentáciu v niektorých prípadoch</w:t>
      </w:r>
      <w:r w:rsidRPr="00C90514">
        <w:rPr>
          <w:rFonts w:cs="Tahoma"/>
          <w:sz w:val="19"/>
          <w:szCs w:val="19"/>
        </w:rPr>
        <w:t xml:space="preserve"> v celom rozsahu </w:t>
      </w:r>
      <w:r w:rsidRPr="00C90514">
        <w:rPr>
          <w:rFonts w:cs="Tahoma"/>
          <w:b/>
          <w:sz w:val="19"/>
          <w:szCs w:val="19"/>
        </w:rPr>
        <w:t>na úradnej tabuli obce</w:t>
      </w:r>
      <w:r w:rsidRPr="00C90514">
        <w:rPr>
          <w:rFonts w:cs="Tahoma"/>
          <w:sz w:val="19"/>
          <w:szCs w:val="19"/>
        </w:rPr>
        <w:t xml:space="preserve"> a na </w:t>
      </w:r>
      <w:r w:rsidRPr="00C90514">
        <w:rPr>
          <w:rFonts w:cs="Tahoma"/>
          <w:b/>
          <w:sz w:val="19"/>
          <w:szCs w:val="19"/>
        </w:rPr>
        <w:t>svojom webovom sídle</w:t>
      </w:r>
      <w:r w:rsidRPr="00C90514">
        <w:rPr>
          <w:rFonts w:cs="Tahoma"/>
          <w:sz w:val="19"/>
          <w:szCs w:val="19"/>
        </w:rPr>
        <w:t>, ak ho má zriadené, do desiatich dní.</w:t>
      </w:r>
    </w:p>
    <w:p w:rsidR="00AE4228" w:rsidRPr="00C90514" w:rsidRDefault="00AE4228" w:rsidP="00AE4228">
      <w:pPr>
        <w:spacing w:after="0" w:line="240" w:lineRule="auto"/>
        <w:jc w:val="both"/>
        <w:rPr>
          <w:rFonts w:cs="Tahoma"/>
          <w:sz w:val="19"/>
          <w:szCs w:val="19"/>
        </w:rPr>
      </w:pPr>
      <w:r w:rsidRPr="00C90514">
        <w:rPr>
          <w:rFonts w:cs="Tahoma"/>
          <w:sz w:val="19"/>
          <w:szCs w:val="19"/>
        </w:rPr>
        <w:t xml:space="preserve">Upravuje </w:t>
      </w:r>
      <w:hyperlink r:id="rId108" w:anchor="paragraf-65g" w:history="1">
        <w:r w:rsidRPr="00C90514">
          <w:rPr>
            <w:rStyle w:val="Hypertextovprepojenie"/>
            <w:rFonts w:cs="Tahoma"/>
            <w:color w:val="auto"/>
            <w:sz w:val="19"/>
            <w:szCs w:val="19"/>
          </w:rPr>
          <w:t>§ 65g zákona</w:t>
        </w:r>
      </w:hyperlink>
      <w:r w:rsidRPr="00C90514">
        <w:rPr>
          <w:rFonts w:cs="Tahoma"/>
          <w:sz w:val="19"/>
          <w:szCs w:val="19"/>
        </w:rPr>
        <w:t xml:space="preserve">. </w:t>
      </w:r>
    </w:p>
    <w:p w:rsidR="00AE4228" w:rsidRPr="00D9093B" w:rsidRDefault="00AE4228" w:rsidP="00AE4228">
      <w:pPr>
        <w:shd w:val="clear" w:color="auto" w:fill="FFFFFF"/>
        <w:spacing w:after="0" w:line="240" w:lineRule="auto"/>
        <w:rPr>
          <w:rFonts w:eastAsia="Times New Roman" w:cs="Times New Roman"/>
          <w:color w:val="333333"/>
          <w:sz w:val="19"/>
          <w:szCs w:val="19"/>
          <w:lang w:eastAsia="sk-SK"/>
        </w:rPr>
      </w:pPr>
      <w:r w:rsidRPr="00D9093B">
        <w:rPr>
          <w:rFonts w:eastAsia="Times New Roman" w:cs="Times New Roman"/>
          <w:color w:val="333333"/>
          <w:sz w:val="19"/>
          <w:szCs w:val="19"/>
          <w:lang w:eastAsia="sk-SK"/>
        </w:rPr>
        <w:t> </w:t>
      </w:r>
    </w:p>
    <w:p w:rsidR="00AE4228"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Pr>
          <w:b/>
        </w:rPr>
        <w:t xml:space="preserve">SPOČÍVANIE LEHOT </w:t>
      </w:r>
    </w:p>
    <w:p w:rsidR="00AE4228"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sidRPr="00CA40A6">
        <w:rPr>
          <w:b/>
        </w:rPr>
        <w:t>zákon o integrovanej prevencii a kontrole znečisťovania životného prostredia</w:t>
      </w:r>
      <w:r w:rsidRPr="00D9093B">
        <w:rPr>
          <w:b/>
        </w:rPr>
        <w:t> </w:t>
      </w:r>
    </w:p>
    <w:p w:rsidR="00AE4228" w:rsidRPr="00D9093B"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Pr>
          <w:b/>
        </w:rPr>
        <w:t>z</w:t>
      </w:r>
      <w:r w:rsidRPr="00E44EC9">
        <w:rPr>
          <w:b/>
        </w:rPr>
        <w:t>ákon o</w:t>
      </w:r>
      <w:r>
        <w:rPr>
          <w:b/>
        </w:rPr>
        <w:t> </w:t>
      </w:r>
      <w:r w:rsidRPr="00E44EC9">
        <w:rPr>
          <w:b/>
        </w:rPr>
        <w:t>ovzduší</w:t>
      </w:r>
    </w:p>
    <w:p w:rsidR="00AE4228" w:rsidRDefault="00AE4228" w:rsidP="00AE4228">
      <w:pPr>
        <w:shd w:val="clear" w:color="auto" w:fill="FFFFFF"/>
        <w:spacing w:after="0" w:line="240" w:lineRule="auto"/>
        <w:rPr>
          <w:rFonts w:cs="Tahoma"/>
          <w:color w:val="000000"/>
          <w:sz w:val="20"/>
          <w:szCs w:val="20"/>
        </w:rPr>
      </w:pPr>
      <w:r w:rsidRPr="00CA40A6">
        <w:rPr>
          <w:rFonts w:cs="Tahoma"/>
          <w:color w:val="000000"/>
          <w:sz w:val="20"/>
          <w:szCs w:val="20"/>
        </w:rPr>
        <w:t xml:space="preserve">Zdroj: Zbierka zákonov SR, Zákon č. </w:t>
      </w:r>
      <w:r>
        <w:rPr>
          <w:rFonts w:cs="Tahoma"/>
          <w:color w:val="000000"/>
          <w:sz w:val="20"/>
          <w:szCs w:val="20"/>
        </w:rPr>
        <w:t xml:space="preserve">39/2013 Z. z. - § 40g, </w:t>
      </w:r>
      <w:r w:rsidRPr="00CA40A6">
        <w:rPr>
          <w:rFonts w:cs="Tahoma"/>
          <w:color w:val="000000"/>
          <w:sz w:val="20"/>
          <w:szCs w:val="20"/>
        </w:rPr>
        <w:t xml:space="preserve">Zákon č. </w:t>
      </w:r>
      <w:r>
        <w:rPr>
          <w:rFonts w:cs="Tahoma"/>
          <w:color w:val="000000"/>
          <w:sz w:val="20"/>
          <w:szCs w:val="20"/>
        </w:rPr>
        <w:t>137/2010 Z. z. - § 32c</w:t>
      </w:r>
    </w:p>
    <w:p w:rsidR="00AE4228" w:rsidRDefault="00AE4228" w:rsidP="00AE4228">
      <w:pPr>
        <w:shd w:val="clear" w:color="auto" w:fill="FFFFFF"/>
        <w:spacing w:after="0" w:line="240" w:lineRule="auto"/>
        <w:rPr>
          <w:rFonts w:eastAsia="Times New Roman" w:cs="Times New Roman"/>
          <w:color w:val="333333"/>
          <w:sz w:val="19"/>
          <w:szCs w:val="19"/>
          <w:lang w:eastAsia="sk-SK"/>
        </w:rPr>
      </w:pPr>
    </w:p>
    <w:p w:rsidR="00AE4228" w:rsidRPr="00C90514" w:rsidRDefault="00AE4228" w:rsidP="00AE4228">
      <w:pPr>
        <w:shd w:val="clear" w:color="auto" w:fill="FFFFFF"/>
        <w:spacing w:after="0" w:line="240" w:lineRule="auto"/>
        <w:jc w:val="both"/>
        <w:rPr>
          <w:rFonts w:eastAsia="Times New Roman" w:cs="Times New Roman"/>
          <w:sz w:val="19"/>
          <w:szCs w:val="19"/>
          <w:lang w:eastAsia="sk-SK"/>
        </w:rPr>
      </w:pPr>
      <w:r w:rsidRPr="00E44EC9">
        <w:rPr>
          <w:rFonts w:eastAsia="Times New Roman" w:cs="Times New Roman"/>
          <w:b/>
          <w:sz w:val="19"/>
          <w:szCs w:val="19"/>
          <w:lang w:eastAsia="sk-SK"/>
        </w:rPr>
        <w:t>Neplynú l</w:t>
      </w:r>
      <w:r w:rsidRPr="00D9093B">
        <w:rPr>
          <w:rFonts w:eastAsia="Times New Roman" w:cs="Times New Roman"/>
          <w:b/>
          <w:sz w:val="19"/>
          <w:szCs w:val="19"/>
          <w:lang w:eastAsia="sk-SK"/>
        </w:rPr>
        <w:t>ehoty ustanovené na vydanie rozhodnutí podľa tohto zákona</w:t>
      </w:r>
      <w:r w:rsidRPr="00E44EC9">
        <w:rPr>
          <w:rFonts w:eastAsia="Times New Roman" w:cs="Times New Roman"/>
          <w:b/>
          <w:sz w:val="19"/>
          <w:szCs w:val="19"/>
          <w:lang w:eastAsia="sk-SK"/>
        </w:rPr>
        <w:t>, v</w:t>
      </w:r>
      <w:r w:rsidRPr="00D9093B">
        <w:rPr>
          <w:rFonts w:eastAsia="Times New Roman" w:cs="Times New Roman"/>
          <w:b/>
          <w:sz w:val="19"/>
          <w:szCs w:val="19"/>
          <w:lang w:eastAsia="sk-SK"/>
        </w:rPr>
        <w:t xml:space="preserve"> konaniach</w:t>
      </w:r>
      <w:r w:rsidRPr="00D9093B">
        <w:rPr>
          <w:rFonts w:eastAsia="Times New Roman" w:cs="Times New Roman"/>
          <w:sz w:val="19"/>
          <w:szCs w:val="19"/>
          <w:lang w:eastAsia="sk-SK"/>
        </w:rPr>
        <w:t>, v ktorých sa vyžaduje vykonanie miestnej ohliadky, ústneho pojednávania, alebo nazerania do spisov, alebo ich vykonanie žiada účastník konania</w:t>
      </w:r>
      <w:r w:rsidRPr="00E44EC9">
        <w:rPr>
          <w:rFonts w:eastAsia="Times New Roman" w:cs="Times New Roman"/>
          <w:sz w:val="19"/>
          <w:szCs w:val="19"/>
          <w:lang w:eastAsia="sk-SK"/>
        </w:rPr>
        <w:t xml:space="preserve"> – a to </w:t>
      </w:r>
      <w:r w:rsidRPr="00D9093B">
        <w:rPr>
          <w:rFonts w:eastAsia="Times New Roman" w:cs="Times New Roman"/>
          <w:sz w:val="19"/>
          <w:szCs w:val="19"/>
          <w:lang w:eastAsia="sk-SK"/>
        </w:rPr>
        <w:t xml:space="preserve">v čase od 9.4.2020 až do odvolania mimoriadnej situácie, núdzového stavu alebo výnimočného stavu vyhláseného v </w:t>
      </w:r>
      <w:r>
        <w:rPr>
          <w:rFonts w:eastAsia="Times New Roman" w:cs="Times New Roman"/>
          <w:sz w:val="19"/>
          <w:szCs w:val="19"/>
          <w:lang w:eastAsia="sk-SK"/>
        </w:rPr>
        <w:t xml:space="preserve">súvislosti s </w:t>
      </w:r>
      <w:r w:rsidRPr="00C90514">
        <w:rPr>
          <w:rFonts w:eastAsia="Times New Roman" w:cs="Times New Roman"/>
          <w:sz w:val="19"/>
          <w:szCs w:val="19"/>
          <w:lang w:eastAsia="sk-SK"/>
        </w:rPr>
        <w:t xml:space="preserve">ochorením COVID-19, upravuje </w:t>
      </w:r>
      <w:hyperlink r:id="rId109" w:anchor="paragraf-40g" w:history="1">
        <w:r w:rsidRPr="00C90514">
          <w:rPr>
            <w:rStyle w:val="Hypertextovprepojenie"/>
            <w:rFonts w:eastAsia="Times New Roman" w:cs="Times New Roman"/>
            <w:color w:val="auto"/>
            <w:sz w:val="19"/>
            <w:szCs w:val="19"/>
            <w:lang w:eastAsia="sk-SK"/>
          </w:rPr>
          <w:t>§ 40g zákona</w:t>
        </w:r>
      </w:hyperlink>
      <w:r w:rsidRPr="00C90514">
        <w:rPr>
          <w:rFonts w:eastAsia="Times New Roman" w:cs="Times New Roman"/>
          <w:sz w:val="19"/>
          <w:szCs w:val="19"/>
          <w:lang w:eastAsia="sk-SK"/>
        </w:rPr>
        <w:t xml:space="preserve">. </w:t>
      </w:r>
    </w:p>
    <w:p w:rsidR="00AE4228" w:rsidRPr="00C90514" w:rsidRDefault="00AE4228" w:rsidP="00AE4228">
      <w:pPr>
        <w:shd w:val="clear" w:color="auto" w:fill="FFFFFF"/>
        <w:spacing w:after="0" w:line="240" w:lineRule="auto"/>
        <w:rPr>
          <w:rFonts w:eastAsia="Times New Roman" w:cs="Times New Roman"/>
          <w:sz w:val="19"/>
          <w:szCs w:val="19"/>
          <w:lang w:eastAsia="sk-SK"/>
        </w:rPr>
      </w:pPr>
    </w:p>
    <w:p w:rsidR="00AE4228" w:rsidRPr="00E44EC9" w:rsidRDefault="00AE4228" w:rsidP="00AE4228">
      <w:pPr>
        <w:shd w:val="clear" w:color="auto" w:fill="FFFFFF"/>
        <w:spacing w:after="0" w:line="240" w:lineRule="auto"/>
        <w:jc w:val="both"/>
        <w:rPr>
          <w:rFonts w:eastAsia="Times New Roman" w:cs="Times New Roman"/>
          <w:sz w:val="19"/>
          <w:szCs w:val="19"/>
          <w:lang w:eastAsia="sk-SK"/>
        </w:rPr>
      </w:pPr>
      <w:r w:rsidRPr="00E44EC9">
        <w:rPr>
          <w:rFonts w:eastAsia="Times New Roman" w:cs="Times New Roman"/>
          <w:b/>
          <w:sz w:val="19"/>
          <w:szCs w:val="19"/>
          <w:lang w:eastAsia="sk-SK"/>
        </w:rPr>
        <w:t>Pozastavuje sa plynutie lehôt, v ktorej je okresný úrad v sídle kraja povinný uskutočniť verejné prerokovanie návrhu programu -</w:t>
      </w:r>
      <w:r w:rsidRPr="00E44EC9">
        <w:rPr>
          <w:rFonts w:eastAsia="Times New Roman" w:cs="Times New Roman"/>
          <w:sz w:val="19"/>
          <w:szCs w:val="19"/>
          <w:lang w:eastAsia="sk-SK"/>
        </w:rPr>
        <w:t xml:space="preserve"> lehota podľa § 10 ods. 10 neplynie v čase odo dňa nadobudnutia účinnosti tohto zákona až do odvolania mimoriadnej situácie, núdzového stavu alebo výnimočného stavu vyhláseného v súvislosti s ochorením COVID-19.“.</w:t>
      </w:r>
    </w:p>
    <w:p w:rsidR="00AE4228" w:rsidRPr="00D9093B" w:rsidRDefault="00AE4228" w:rsidP="00AE4228">
      <w:pPr>
        <w:shd w:val="clear" w:color="auto" w:fill="FFFFFF"/>
        <w:spacing w:after="0" w:line="240" w:lineRule="auto"/>
        <w:rPr>
          <w:rFonts w:eastAsia="Times New Roman" w:cs="Times New Roman"/>
          <w:color w:val="333333"/>
          <w:sz w:val="19"/>
          <w:szCs w:val="19"/>
          <w:lang w:eastAsia="sk-SK"/>
        </w:rPr>
      </w:pPr>
    </w:p>
    <w:p w:rsidR="00AE4228" w:rsidRPr="00D9093B" w:rsidRDefault="00AE4228" w:rsidP="00AE4228">
      <w:pPr>
        <w:pBdr>
          <w:top w:val="single" w:sz="4" w:space="1" w:color="auto"/>
          <w:left w:val="single" w:sz="4" w:space="4" w:color="auto"/>
          <w:bottom w:val="single" w:sz="4" w:space="2" w:color="auto"/>
          <w:right w:val="single" w:sz="4" w:space="4" w:color="auto"/>
        </w:pBdr>
        <w:shd w:val="clear" w:color="auto" w:fill="A8D08D" w:themeFill="accent6" w:themeFillTint="99"/>
        <w:spacing w:after="0" w:line="240" w:lineRule="auto"/>
        <w:jc w:val="both"/>
        <w:rPr>
          <w:b/>
        </w:rPr>
      </w:pPr>
      <w:r>
        <w:rPr>
          <w:b/>
        </w:rPr>
        <w:t xml:space="preserve">Opatrenia podľa </w:t>
      </w:r>
      <w:r w:rsidRPr="00CA40A6">
        <w:rPr>
          <w:b/>
        </w:rPr>
        <w:t>zákon</w:t>
      </w:r>
      <w:r>
        <w:rPr>
          <w:b/>
        </w:rPr>
        <w:t>a</w:t>
      </w:r>
      <w:r w:rsidRPr="00CA40A6">
        <w:rPr>
          <w:b/>
        </w:rPr>
        <w:t xml:space="preserve"> o ochrane pred povodňami</w:t>
      </w:r>
    </w:p>
    <w:p w:rsidR="00AE4228" w:rsidRPr="00CA40A6" w:rsidRDefault="00AE4228" w:rsidP="00AE4228">
      <w:pPr>
        <w:shd w:val="clear" w:color="auto" w:fill="FFFFFF"/>
        <w:spacing w:after="0" w:line="240" w:lineRule="auto"/>
        <w:rPr>
          <w:rFonts w:eastAsia="Times New Roman" w:cs="Times New Roman"/>
          <w:color w:val="333333"/>
          <w:sz w:val="19"/>
          <w:szCs w:val="19"/>
          <w:lang w:eastAsia="sk-SK"/>
        </w:rPr>
      </w:pPr>
      <w:r w:rsidRPr="00D9093B">
        <w:rPr>
          <w:rFonts w:eastAsia="Times New Roman" w:cs="Times New Roman"/>
          <w:color w:val="333333"/>
          <w:sz w:val="19"/>
          <w:szCs w:val="19"/>
          <w:lang w:eastAsia="sk-SK"/>
        </w:rPr>
        <w:t> </w:t>
      </w:r>
      <w:r w:rsidRPr="00CA40A6">
        <w:rPr>
          <w:rFonts w:cs="Tahoma"/>
          <w:color w:val="000000"/>
          <w:sz w:val="20"/>
          <w:szCs w:val="20"/>
        </w:rPr>
        <w:t xml:space="preserve">Zdroj: Zbierka zákonov SR, Zákon č. </w:t>
      </w:r>
      <w:r>
        <w:rPr>
          <w:rFonts w:cs="Tahoma"/>
          <w:color w:val="000000"/>
          <w:sz w:val="20"/>
          <w:szCs w:val="20"/>
        </w:rPr>
        <w:t>7/2010 Z. z., § 49b</w:t>
      </w:r>
    </w:p>
    <w:p w:rsidR="00AE4228" w:rsidRPr="00D9093B" w:rsidRDefault="00AE4228" w:rsidP="00AE4228">
      <w:pPr>
        <w:shd w:val="clear" w:color="auto" w:fill="FFFFFF"/>
        <w:spacing w:after="0" w:line="240" w:lineRule="auto"/>
        <w:rPr>
          <w:rFonts w:eastAsia="Times New Roman" w:cs="Times New Roman"/>
          <w:color w:val="333333"/>
          <w:sz w:val="19"/>
          <w:szCs w:val="19"/>
          <w:lang w:eastAsia="sk-SK"/>
        </w:rPr>
      </w:pPr>
    </w:p>
    <w:p w:rsidR="00AE4228" w:rsidRPr="00D9093B" w:rsidRDefault="00AE4228" w:rsidP="00AE4228">
      <w:pPr>
        <w:shd w:val="clear" w:color="auto" w:fill="FFFFFF"/>
        <w:spacing w:after="0" w:line="240" w:lineRule="auto"/>
        <w:rPr>
          <w:rFonts w:eastAsia="Times New Roman" w:cs="Times New Roman"/>
          <w:b/>
          <w:sz w:val="19"/>
          <w:szCs w:val="19"/>
          <w:lang w:eastAsia="sk-SK"/>
        </w:rPr>
      </w:pPr>
      <w:r w:rsidRPr="00D9093B">
        <w:rPr>
          <w:rFonts w:eastAsia="Times New Roman" w:cs="Times New Roman"/>
          <w:b/>
          <w:sz w:val="19"/>
          <w:szCs w:val="19"/>
          <w:lang w:eastAsia="sk-SK"/>
        </w:rPr>
        <w:t>Až po zrušení mimoriadnej situácie, núdzového stavu alebo výnimočného stavu</w:t>
      </w:r>
    </w:p>
    <w:p w:rsidR="00AE4228" w:rsidRPr="00E44EC9" w:rsidRDefault="00AE4228" w:rsidP="0058558B">
      <w:pPr>
        <w:pStyle w:val="Odsekzoznamu"/>
        <w:numPr>
          <w:ilvl w:val="0"/>
          <w:numId w:val="10"/>
        </w:numPr>
        <w:shd w:val="clear" w:color="auto" w:fill="FFFFFF"/>
        <w:spacing w:after="0" w:line="240" w:lineRule="auto"/>
        <w:jc w:val="both"/>
        <w:rPr>
          <w:rFonts w:eastAsia="Times New Roman" w:cs="Times New Roman"/>
          <w:sz w:val="19"/>
          <w:szCs w:val="19"/>
          <w:lang w:eastAsia="sk-SK"/>
        </w:rPr>
      </w:pPr>
      <w:r w:rsidRPr="00E44EC9">
        <w:rPr>
          <w:rFonts w:eastAsia="Times New Roman" w:cs="Times New Roman"/>
          <w:sz w:val="19"/>
          <w:szCs w:val="19"/>
          <w:lang w:eastAsia="sk-SK"/>
        </w:rPr>
        <w:t>budú dotknuté subjekty vyhodnocovať povodňové škody a zasielať súhrnné správy o priebehu povodní,</w:t>
      </w:r>
    </w:p>
    <w:p w:rsidR="00AE4228" w:rsidRPr="00C90514" w:rsidRDefault="00AE4228" w:rsidP="0058558B">
      <w:pPr>
        <w:pStyle w:val="Odsekzoznamu"/>
        <w:numPr>
          <w:ilvl w:val="0"/>
          <w:numId w:val="10"/>
        </w:numPr>
        <w:shd w:val="clear" w:color="auto" w:fill="FFFFFF"/>
        <w:spacing w:after="0" w:line="240" w:lineRule="auto"/>
        <w:jc w:val="both"/>
        <w:rPr>
          <w:rFonts w:eastAsia="Times New Roman" w:cs="Times New Roman"/>
          <w:sz w:val="19"/>
          <w:szCs w:val="19"/>
          <w:lang w:eastAsia="sk-SK"/>
        </w:rPr>
      </w:pPr>
      <w:r w:rsidRPr="00E44EC9">
        <w:rPr>
          <w:rFonts w:eastAsia="Times New Roman" w:cs="Times New Roman"/>
          <w:sz w:val="19"/>
          <w:szCs w:val="19"/>
          <w:lang w:eastAsia="sk-SK"/>
        </w:rPr>
        <w:t xml:space="preserve">si budú </w:t>
      </w:r>
      <w:r w:rsidRPr="00C90514">
        <w:rPr>
          <w:rFonts w:eastAsia="Times New Roman" w:cs="Times New Roman"/>
          <w:sz w:val="19"/>
          <w:szCs w:val="19"/>
          <w:lang w:eastAsia="sk-SK"/>
        </w:rPr>
        <w:t>môcť dotknuté subjekty uplatniť nárok na peňažnú náhradu za obmedzenie vlastníckeho práva alebo užívacieho práva.</w:t>
      </w:r>
    </w:p>
    <w:p w:rsidR="00AE4228" w:rsidRPr="00C90514" w:rsidRDefault="00AE4228" w:rsidP="00AE4228">
      <w:pPr>
        <w:shd w:val="clear" w:color="auto" w:fill="FFFFFF"/>
        <w:spacing w:after="0" w:line="240" w:lineRule="auto"/>
        <w:jc w:val="both"/>
        <w:rPr>
          <w:rFonts w:eastAsia="Times New Roman" w:cs="Times New Roman"/>
          <w:sz w:val="19"/>
          <w:szCs w:val="19"/>
          <w:lang w:eastAsia="sk-SK"/>
        </w:rPr>
      </w:pPr>
      <w:r w:rsidRPr="00C90514">
        <w:rPr>
          <w:rFonts w:eastAsia="Times New Roman" w:cs="Times New Roman"/>
          <w:sz w:val="19"/>
          <w:szCs w:val="19"/>
          <w:lang w:eastAsia="sk-SK"/>
        </w:rPr>
        <w:t xml:space="preserve">Upravuje </w:t>
      </w:r>
      <w:hyperlink r:id="rId110" w:anchor="paragraf-49b" w:history="1">
        <w:r w:rsidRPr="00C90514">
          <w:rPr>
            <w:rStyle w:val="Hypertextovprepojenie"/>
            <w:rFonts w:eastAsia="Times New Roman" w:cs="Times New Roman"/>
            <w:color w:val="auto"/>
            <w:sz w:val="19"/>
            <w:szCs w:val="19"/>
            <w:lang w:eastAsia="sk-SK"/>
          </w:rPr>
          <w:t>§ 49b zákona</w:t>
        </w:r>
      </w:hyperlink>
      <w:r w:rsidRPr="00C90514">
        <w:rPr>
          <w:rFonts w:eastAsia="Times New Roman" w:cs="Times New Roman"/>
          <w:sz w:val="19"/>
          <w:szCs w:val="19"/>
          <w:lang w:eastAsia="sk-SK"/>
        </w:rPr>
        <w:t>.</w:t>
      </w:r>
    </w:p>
    <w:p w:rsidR="00AE4228" w:rsidRPr="00C90514" w:rsidRDefault="00AE4228" w:rsidP="00AE4228">
      <w:pPr>
        <w:shd w:val="clear" w:color="auto" w:fill="FFFFFF"/>
        <w:spacing w:after="0" w:line="240" w:lineRule="auto"/>
        <w:jc w:val="both"/>
        <w:rPr>
          <w:rFonts w:eastAsia="Times New Roman" w:cs="Times New Roman"/>
          <w:sz w:val="19"/>
          <w:szCs w:val="19"/>
          <w:lang w:eastAsia="sk-SK"/>
        </w:rPr>
      </w:pPr>
    </w:p>
    <w:p w:rsidR="00AE4228" w:rsidRDefault="00AE4228">
      <w:pPr>
        <w:rPr>
          <w:rFonts w:asciiTheme="majorHAnsi" w:eastAsiaTheme="majorEastAsia" w:hAnsiTheme="majorHAnsi" w:cstheme="majorBidi"/>
          <w:b/>
          <w:sz w:val="32"/>
          <w:szCs w:val="32"/>
        </w:rPr>
      </w:pPr>
      <w:r>
        <w:rPr>
          <w:b/>
        </w:rPr>
        <w:br w:type="page"/>
      </w:r>
    </w:p>
    <w:p w:rsidR="00AE4228" w:rsidRDefault="00530038" w:rsidP="00CF659E">
      <w:pPr>
        <w:pStyle w:val="Nadpis1"/>
        <w:spacing w:before="120" w:line="240" w:lineRule="auto"/>
        <w:jc w:val="both"/>
        <w:rPr>
          <w:rStyle w:val="Nadpis1Char"/>
          <w:b/>
          <w:color w:val="auto"/>
        </w:rPr>
      </w:pPr>
      <w:bookmarkStart w:id="6" w:name="_Toc38315365"/>
      <w:r>
        <w:rPr>
          <w:b/>
          <w:color w:val="auto"/>
        </w:rPr>
        <w:lastRenderedPageBreak/>
        <w:t>5</w:t>
      </w:r>
      <w:r w:rsidR="00AE4228" w:rsidRPr="00AE4228">
        <w:rPr>
          <w:rStyle w:val="Nadpis1Char"/>
          <w:b/>
          <w:color w:val="auto"/>
        </w:rPr>
        <w:tab/>
      </w:r>
      <w:r w:rsidR="00784D09">
        <w:rPr>
          <w:rStyle w:val="Nadpis1Char"/>
          <w:b/>
          <w:color w:val="auto"/>
        </w:rPr>
        <w:t>Opatrenia v pôsobnosti</w:t>
      </w:r>
      <w:r w:rsidR="00CF659E">
        <w:rPr>
          <w:rStyle w:val="Nadpis1Char"/>
          <w:b/>
          <w:color w:val="auto"/>
        </w:rPr>
        <w:t> rezortu vnútra SR – sú</w:t>
      </w:r>
      <w:r w:rsidR="00784D09">
        <w:rPr>
          <w:rStyle w:val="Nadpis1Char"/>
          <w:b/>
          <w:color w:val="auto"/>
        </w:rPr>
        <w:t>h</w:t>
      </w:r>
      <w:r w:rsidR="00AE4228" w:rsidRPr="00AE4228">
        <w:rPr>
          <w:rStyle w:val="Nadpis1Char"/>
          <w:b/>
          <w:color w:val="auto"/>
        </w:rPr>
        <w:t>r</w:t>
      </w:r>
      <w:r w:rsidR="00784D09">
        <w:rPr>
          <w:rStyle w:val="Nadpis1Char"/>
          <w:b/>
          <w:color w:val="auto"/>
        </w:rPr>
        <w:t>n</w:t>
      </w:r>
      <w:r w:rsidR="00AE4228" w:rsidRPr="00AE4228">
        <w:rPr>
          <w:rStyle w:val="Nadpis1Char"/>
          <w:b/>
          <w:color w:val="auto"/>
        </w:rPr>
        <w:t>, k </w:t>
      </w:r>
      <w:r>
        <w:rPr>
          <w:rStyle w:val="Nadpis1Char"/>
          <w:b/>
          <w:color w:val="auto"/>
        </w:rPr>
        <w:t>20</w:t>
      </w:r>
      <w:r w:rsidR="00AE4228" w:rsidRPr="00AE4228">
        <w:rPr>
          <w:rStyle w:val="Nadpis1Char"/>
          <w:b/>
          <w:color w:val="auto"/>
        </w:rPr>
        <w:t>.04.2020</w:t>
      </w:r>
      <w:bookmarkEnd w:id="6"/>
    </w:p>
    <w:p w:rsidR="00CF659E" w:rsidRPr="00CF659E" w:rsidRDefault="00CF659E" w:rsidP="00CF659E"/>
    <w:p w:rsidR="00AE4228" w:rsidRPr="00BE75A2" w:rsidRDefault="00AE4228" w:rsidP="00AE4228">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b/>
        </w:rPr>
      </w:pPr>
      <w:r>
        <w:rPr>
          <w:b/>
        </w:rPr>
        <w:t xml:space="preserve">Živnostenské podnikanie </w:t>
      </w:r>
    </w:p>
    <w:p w:rsidR="00AE4228" w:rsidRPr="001C62CB" w:rsidRDefault="00AE4228" w:rsidP="00AE4228">
      <w:pPr>
        <w:spacing w:after="0" w:line="240" w:lineRule="auto"/>
        <w:jc w:val="both"/>
        <w:rPr>
          <w:sz w:val="20"/>
          <w:szCs w:val="20"/>
        </w:rPr>
      </w:pPr>
      <w:r w:rsidRPr="00C030F8">
        <w:rPr>
          <w:sz w:val="20"/>
          <w:szCs w:val="20"/>
        </w:rPr>
        <w:t xml:space="preserve">Zdroj: Zbierka zákonov SR, zákon č. </w:t>
      </w:r>
      <w:r w:rsidRPr="001C62CB">
        <w:rPr>
          <w:sz w:val="20"/>
          <w:szCs w:val="20"/>
        </w:rPr>
        <w:t>73/2020 Z. z.</w:t>
      </w:r>
      <w:r>
        <w:rPr>
          <w:sz w:val="20"/>
          <w:szCs w:val="20"/>
        </w:rPr>
        <w:t>, ktorým sa mení zákon č. 455/1991 Zb. Živnostenský zákon</w:t>
      </w:r>
    </w:p>
    <w:p w:rsidR="00AE4228" w:rsidRPr="00C030F8" w:rsidRDefault="00AE4228" w:rsidP="00AE4228">
      <w:pPr>
        <w:spacing w:after="0" w:line="240" w:lineRule="auto"/>
        <w:jc w:val="both"/>
        <w:rPr>
          <w:sz w:val="20"/>
          <w:szCs w:val="20"/>
        </w:rPr>
      </w:pPr>
    </w:p>
    <w:p w:rsidR="00AE4228" w:rsidRPr="00EE6330" w:rsidRDefault="00AE4228" w:rsidP="0058558B">
      <w:pPr>
        <w:pStyle w:val="Odsekzoznamu"/>
        <w:numPr>
          <w:ilvl w:val="0"/>
          <w:numId w:val="2"/>
        </w:numPr>
        <w:spacing w:after="0" w:line="240" w:lineRule="auto"/>
        <w:ind w:left="426"/>
        <w:jc w:val="both"/>
        <w:rPr>
          <w:sz w:val="18"/>
          <w:szCs w:val="18"/>
        </w:rPr>
      </w:pPr>
      <w:r>
        <w:rPr>
          <w:b/>
          <w:sz w:val="20"/>
          <w:szCs w:val="20"/>
          <w:shd w:val="clear" w:color="auto" w:fill="D9E2F3" w:themeFill="accent5" w:themeFillTint="33"/>
        </w:rPr>
        <w:t xml:space="preserve">Pozastavenie prevádzkovania živnosti- </w:t>
      </w:r>
      <w:hyperlink r:id="rId111" w:anchor="paragraf-80af" w:history="1">
        <w:r w:rsidRPr="00EE6330">
          <w:rPr>
            <w:rStyle w:val="Hypertextovprepojenie"/>
            <w:b/>
            <w:sz w:val="20"/>
            <w:szCs w:val="20"/>
            <w:shd w:val="clear" w:color="auto" w:fill="D9E2F3" w:themeFill="accent5" w:themeFillTint="33"/>
          </w:rPr>
          <w:t>§ 80af</w:t>
        </w:r>
      </w:hyperlink>
      <w:r>
        <w:rPr>
          <w:b/>
          <w:sz w:val="20"/>
          <w:szCs w:val="20"/>
        </w:rPr>
        <w:t xml:space="preserve">: </w:t>
      </w:r>
      <w:r w:rsidRPr="00EE6330">
        <w:rPr>
          <w:bCs/>
          <w:sz w:val="20"/>
          <w:szCs w:val="20"/>
        </w:rPr>
        <w:t>Pr</w:t>
      </w:r>
      <w:r w:rsidRPr="00EE6330">
        <w:rPr>
          <w:bCs/>
          <w:sz w:val="18"/>
          <w:szCs w:val="18"/>
        </w:rPr>
        <w:t xml:space="preserve">i </w:t>
      </w:r>
      <w:r w:rsidRPr="001C62CB">
        <w:rPr>
          <w:sz w:val="18"/>
          <w:szCs w:val="18"/>
        </w:rPr>
        <w:t>pozastavení prevádzkovania živnosti počas trvania mimoriadnej situácie, núdzového stavu alebo výnimočného stavu vyhláseného v súvislosti s ochorením COVID-19 sa neuplatňuje podmienka, že pozastavenie živnosti nemôže trvať kratšie ako šesť mesiacov. Živnosť bude možné pozastaviť najmenej na jeden mesiac.</w:t>
      </w:r>
    </w:p>
    <w:p w:rsidR="00AE4228" w:rsidRPr="00C030F8" w:rsidRDefault="00AE4228" w:rsidP="00AE4228">
      <w:pPr>
        <w:spacing w:after="0" w:line="240" w:lineRule="auto"/>
        <w:jc w:val="both"/>
        <w:rPr>
          <w:sz w:val="20"/>
          <w:szCs w:val="20"/>
        </w:rPr>
      </w:pPr>
    </w:p>
    <w:p w:rsidR="00AE4228" w:rsidRPr="00BE75A2" w:rsidRDefault="00AE4228" w:rsidP="00AE4228">
      <w:pPr>
        <w:pBdr>
          <w:top w:val="single" w:sz="4" w:space="0"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b/>
        </w:rPr>
      </w:pPr>
      <w:r>
        <w:rPr>
          <w:b/>
        </w:rPr>
        <w:t>Cestná premávka</w:t>
      </w:r>
    </w:p>
    <w:p w:rsidR="00AE4228" w:rsidRDefault="00AE4228" w:rsidP="00AE4228">
      <w:pPr>
        <w:spacing w:after="0" w:line="240" w:lineRule="auto"/>
        <w:jc w:val="both"/>
        <w:rPr>
          <w:sz w:val="20"/>
          <w:szCs w:val="20"/>
        </w:rPr>
      </w:pPr>
      <w:r w:rsidRPr="00C030F8">
        <w:rPr>
          <w:sz w:val="20"/>
          <w:szCs w:val="20"/>
        </w:rPr>
        <w:t xml:space="preserve">Zdroj: Zbierka zákonov SR, zákon č. </w:t>
      </w:r>
      <w:r>
        <w:rPr>
          <w:sz w:val="20"/>
          <w:szCs w:val="20"/>
        </w:rPr>
        <w:t>73</w:t>
      </w:r>
      <w:r w:rsidRPr="00C030F8">
        <w:rPr>
          <w:sz w:val="20"/>
          <w:szCs w:val="20"/>
        </w:rPr>
        <w:t>/2020 Z. z.</w:t>
      </w:r>
      <w:r>
        <w:rPr>
          <w:sz w:val="20"/>
          <w:szCs w:val="20"/>
        </w:rPr>
        <w:t xml:space="preserve">, ktorým sa mení zákon č. </w:t>
      </w:r>
      <w:r w:rsidRPr="00C030F8">
        <w:rPr>
          <w:sz w:val="20"/>
          <w:szCs w:val="20"/>
        </w:rPr>
        <w:t xml:space="preserve"> </w:t>
      </w:r>
      <w:r w:rsidRPr="001541D1">
        <w:rPr>
          <w:sz w:val="20"/>
          <w:szCs w:val="20"/>
        </w:rPr>
        <w:t>8/2009 Z. z. o cestnej premávke</w:t>
      </w:r>
    </w:p>
    <w:p w:rsidR="00AE4228" w:rsidRDefault="00AE4228" w:rsidP="00AE4228">
      <w:pPr>
        <w:spacing w:after="0" w:line="240" w:lineRule="auto"/>
        <w:jc w:val="both"/>
        <w:rPr>
          <w:sz w:val="20"/>
          <w:szCs w:val="20"/>
        </w:rPr>
      </w:pPr>
    </w:p>
    <w:p w:rsidR="00AE4228" w:rsidRDefault="00AE4228" w:rsidP="0058558B">
      <w:pPr>
        <w:pStyle w:val="Odsekzoznamu"/>
        <w:numPr>
          <w:ilvl w:val="0"/>
          <w:numId w:val="11"/>
        </w:numPr>
        <w:jc w:val="both"/>
        <w:rPr>
          <w:rFonts w:cstheme="minorHAnsi"/>
          <w:color w:val="000000"/>
          <w:sz w:val="18"/>
          <w:szCs w:val="18"/>
        </w:rPr>
      </w:pPr>
      <w:r w:rsidRPr="00B471FA">
        <w:rPr>
          <w:b/>
          <w:sz w:val="20"/>
          <w:szCs w:val="20"/>
          <w:shd w:val="clear" w:color="auto" w:fill="D9E2F3" w:themeFill="accent5" w:themeFillTint="33"/>
        </w:rPr>
        <w:t xml:space="preserve">Dočasné vyradenie vozidla z evidencie - </w:t>
      </w:r>
      <w:hyperlink r:id="rId112" w:anchor="paragraf-119a.odsek-10" w:history="1">
        <w:r w:rsidRPr="00464FFC">
          <w:rPr>
            <w:rStyle w:val="Hypertextovprepojenie"/>
            <w:b/>
            <w:bCs/>
            <w:sz w:val="20"/>
            <w:szCs w:val="20"/>
            <w:shd w:val="clear" w:color="auto" w:fill="D9E2F3" w:themeFill="accent5" w:themeFillTint="33"/>
          </w:rPr>
          <w:t>§ 119a ods. 10</w:t>
        </w:r>
      </w:hyperlink>
      <w:r w:rsidRPr="00B471FA">
        <w:rPr>
          <w:sz w:val="20"/>
          <w:szCs w:val="20"/>
          <w:shd w:val="clear" w:color="auto" w:fill="D9E2F3" w:themeFill="accent5" w:themeFillTint="33"/>
        </w:rPr>
        <w:t xml:space="preserve">: </w:t>
      </w:r>
      <w:r w:rsidRPr="00B471FA">
        <w:rPr>
          <w:rFonts w:cstheme="minorHAnsi"/>
          <w:color w:val="000000"/>
          <w:sz w:val="18"/>
          <w:szCs w:val="18"/>
        </w:rPr>
        <w:t>Bude možné požiadať o dočasné vyradenie vozidla z evidencie aj prostredníctvom elektronickej služby zavedenej na tento účel.</w:t>
      </w:r>
      <w:r w:rsidRPr="00B471FA">
        <w:rPr>
          <w:rFonts w:cstheme="minorHAnsi"/>
          <w:b/>
          <w:bCs/>
          <w:color w:val="000000"/>
          <w:sz w:val="18"/>
          <w:szCs w:val="18"/>
        </w:rPr>
        <w:t xml:space="preserve"> </w:t>
      </w:r>
      <w:r w:rsidRPr="00B471FA">
        <w:rPr>
          <w:rFonts w:cstheme="minorHAnsi"/>
          <w:color w:val="000000"/>
          <w:sz w:val="18"/>
          <w:szCs w:val="18"/>
        </w:rPr>
        <w:t>Orgán Policajného zboru vyradí vozidlo dočasne z evidencie a žiadateľovi automatizovane oznámi vyradenie, ak tomu nebránia iné zákonné dôvody.</w:t>
      </w:r>
    </w:p>
    <w:p w:rsidR="00AE4228" w:rsidRPr="00ED264F" w:rsidRDefault="00AE4228" w:rsidP="0058558B">
      <w:pPr>
        <w:pStyle w:val="Odsekzoznamu"/>
        <w:numPr>
          <w:ilvl w:val="0"/>
          <w:numId w:val="11"/>
        </w:numPr>
        <w:jc w:val="both"/>
        <w:rPr>
          <w:rFonts w:cstheme="minorHAnsi"/>
          <w:color w:val="000000"/>
          <w:sz w:val="18"/>
          <w:szCs w:val="18"/>
        </w:rPr>
      </w:pPr>
      <w:r>
        <w:rPr>
          <w:b/>
          <w:sz w:val="20"/>
          <w:szCs w:val="20"/>
          <w:shd w:val="clear" w:color="auto" w:fill="D9E2F3" w:themeFill="accent5" w:themeFillTint="33"/>
        </w:rPr>
        <w:t xml:space="preserve">Odklad povinnosti odovzdať osvedčenie pri dočasnom vyradení vozidla z evidencie - </w:t>
      </w:r>
      <w:hyperlink r:id="rId113" w:anchor="paragraf-143g.odsek-6" w:history="1">
        <w:r w:rsidRPr="00ED264F">
          <w:rPr>
            <w:rStyle w:val="Hypertextovprepojenie"/>
            <w:b/>
            <w:sz w:val="20"/>
            <w:szCs w:val="20"/>
            <w:shd w:val="clear" w:color="auto" w:fill="D9E2F3" w:themeFill="accent5" w:themeFillTint="33"/>
          </w:rPr>
          <w:t>§ 143g ods. 6</w:t>
        </w:r>
      </w:hyperlink>
    </w:p>
    <w:p w:rsidR="00AE4228" w:rsidRPr="00464FFC" w:rsidRDefault="00AE4228" w:rsidP="0058558B">
      <w:pPr>
        <w:pStyle w:val="Odsekzoznamu"/>
        <w:numPr>
          <w:ilvl w:val="0"/>
          <w:numId w:val="11"/>
        </w:numPr>
        <w:spacing w:after="0" w:line="240" w:lineRule="auto"/>
        <w:jc w:val="both"/>
        <w:rPr>
          <w:sz w:val="18"/>
          <w:szCs w:val="18"/>
        </w:rPr>
      </w:pPr>
      <w:r w:rsidRPr="00464FFC">
        <w:rPr>
          <w:b/>
          <w:sz w:val="20"/>
          <w:szCs w:val="20"/>
          <w:shd w:val="clear" w:color="auto" w:fill="D9E2F3" w:themeFill="accent5" w:themeFillTint="33"/>
        </w:rPr>
        <w:t xml:space="preserve">Platnosť niektorých potvrdení a dokladov sa predlžuje - </w:t>
      </w:r>
      <w:hyperlink r:id="rId114" w:anchor="paragraf-143g.odsek-2" w:history="1">
        <w:r w:rsidRPr="00464FFC">
          <w:rPr>
            <w:rStyle w:val="Hypertextovprepojenie"/>
            <w:b/>
            <w:sz w:val="20"/>
            <w:szCs w:val="20"/>
            <w:shd w:val="clear" w:color="auto" w:fill="D9E2F3" w:themeFill="accent5" w:themeFillTint="33"/>
          </w:rPr>
          <w:t>§ 143g ods. 2</w:t>
        </w:r>
      </w:hyperlink>
      <w:r w:rsidRPr="00464FFC">
        <w:rPr>
          <w:b/>
          <w:sz w:val="20"/>
          <w:szCs w:val="20"/>
          <w:shd w:val="clear" w:color="auto" w:fill="D9E2F3" w:themeFill="accent5" w:themeFillTint="33"/>
        </w:rPr>
        <w:t xml:space="preserve">: </w:t>
      </w:r>
      <w:r w:rsidRPr="00464FFC">
        <w:rPr>
          <w:sz w:val="18"/>
          <w:szCs w:val="18"/>
        </w:rPr>
        <w:t>Platnosť potvrdenia o výsledku lekárskej prehliadky na žiadosti o udelenie vodičského oprávnenia, dokladu o zdravotnej spôsobilosti, dokladu o psychickej spôsobilosti, vodičského preukazu vrátane jeho platnosti pre skupinu vodičského oprávnenia, tabuľky so zvláštnym evidenčným číslom a dokladu vydaného k tabuľke so zvláštnym evidenčným číslom, ktorá uplynula alebo uplynie počas krízovej situácie sa predlžuje až do uplynutia zákonom stanoveného obdobia od odvolania krízovej</w:t>
      </w:r>
      <w:r w:rsidRPr="00464FFC">
        <w:rPr>
          <w:b/>
          <w:bCs/>
          <w:sz w:val="18"/>
          <w:szCs w:val="18"/>
        </w:rPr>
        <w:t xml:space="preserve"> </w:t>
      </w:r>
      <w:r w:rsidRPr="00464FFC">
        <w:rPr>
          <w:sz w:val="18"/>
          <w:szCs w:val="18"/>
        </w:rPr>
        <w:t xml:space="preserve">situácie. </w:t>
      </w:r>
    </w:p>
    <w:p w:rsidR="00AE4228" w:rsidRPr="00464FFC" w:rsidRDefault="00AE4228" w:rsidP="0058558B">
      <w:pPr>
        <w:pStyle w:val="Odsekzoznamu"/>
        <w:numPr>
          <w:ilvl w:val="0"/>
          <w:numId w:val="11"/>
        </w:numPr>
        <w:spacing w:after="0" w:line="240" w:lineRule="auto"/>
        <w:jc w:val="both"/>
        <w:rPr>
          <w:sz w:val="18"/>
          <w:szCs w:val="18"/>
        </w:rPr>
      </w:pPr>
      <w:r>
        <w:rPr>
          <w:b/>
          <w:sz w:val="20"/>
          <w:szCs w:val="20"/>
          <w:shd w:val="clear" w:color="auto" w:fill="D9E2F3" w:themeFill="accent5" w:themeFillTint="33"/>
        </w:rPr>
        <w:t>Niektoré lehoty počas krízovej situácie neplynú</w:t>
      </w:r>
      <w:r w:rsidRPr="00B471FA">
        <w:rPr>
          <w:b/>
          <w:sz w:val="20"/>
          <w:szCs w:val="20"/>
          <w:shd w:val="clear" w:color="auto" w:fill="D9E2F3" w:themeFill="accent5" w:themeFillTint="33"/>
        </w:rPr>
        <w:t xml:space="preserve"> - </w:t>
      </w:r>
      <w:hyperlink r:id="rId115" w:anchor="paragraf-143g.odsek-3" w:history="1">
        <w:r w:rsidRPr="00464FFC">
          <w:rPr>
            <w:rStyle w:val="Hypertextovprepojenie"/>
            <w:b/>
            <w:sz w:val="20"/>
            <w:szCs w:val="20"/>
            <w:shd w:val="clear" w:color="auto" w:fill="D9E2F3" w:themeFill="accent5" w:themeFillTint="33"/>
          </w:rPr>
          <w:t>§ 143g ods. 3</w:t>
        </w:r>
      </w:hyperlink>
      <w:r>
        <w:rPr>
          <w:b/>
          <w:sz w:val="20"/>
          <w:szCs w:val="20"/>
          <w:shd w:val="clear" w:color="auto" w:fill="D9E2F3" w:themeFill="accent5" w:themeFillTint="33"/>
        </w:rPr>
        <w:t xml:space="preserve">: </w:t>
      </w:r>
      <w:r w:rsidRPr="00464FFC">
        <w:rPr>
          <w:sz w:val="18"/>
          <w:szCs w:val="18"/>
        </w:rPr>
        <w:t>Lehoty súvisiace so skúškou z odbornej spôsobilosti alebo osobitnou skúškou, lehoty určené v rozhodnutiach podľa § 91, t. j. preskúšanie odbornej spôsobilosti, preskúmanie zdravotnej spôsobilosti a psychickej spôsobilosti a lehota podľa § 91 ods. 4 tretej vety („Držiteľ vodičského oprávnenia je povinný podrobiť sa preskúmaniu zdravotnej spôsobilosti osobitne vo vzťahu k závislosti od alkoholu, inej návykovej látky alebo liečiva do 30 dní odo dňa doručenia rozhodnutia“) počas krízovej situácie neplynú.</w:t>
      </w:r>
    </w:p>
    <w:p w:rsidR="00AE4228" w:rsidRPr="005748DE" w:rsidRDefault="00AE4228" w:rsidP="0058558B">
      <w:pPr>
        <w:pStyle w:val="Odsekzoznamu"/>
        <w:numPr>
          <w:ilvl w:val="0"/>
          <w:numId w:val="11"/>
        </w:numPr>
        <w:spacing w:after="0" w:line="240" w:lineRule="auto"/>
        <w:jc w:val="both"/>
        <w:rPr>
          <w:sz w:val="18"/>
          <w:szCs w:val="18"/>
        </w:rPr>
      </w:pPr>
      <w:r>
        <w:rPr>
          <w:b/>
          <w:sz w:val="20"/>
          <w:szCs w:val="20"/>
          <w:shd w:val="clear" w:color="auto" w:fill="D9E2F3" w:themeFill="accent5" w:themeFillTint="33"/>
        </w:rPr>
        <w:t xml:space="preserve">Lekárske prehliadky od 65 rokov a pre držiteľov preukazu vydaného v štáte dohovoru </w:t>
      </w:r>
      <w:r w:rsidRPr="00B471FA">
        <w:rPr>
          <w:b/>
          <w:sz w:val="20"/>
          <w:szCs w:val="20"/>
          <w:shd w:val="clear" w:color="auto" w:fill="D9E2F3" w:themeFill="accent5" w:themeFillTint="33"/>
        </w:rPr>
        <w:t xml:space="preserve"> -</w:t>
      </w:r>
      <w:r>
        <w:rPr>
          <w:b/>
          <w:sz w:val="20"/>
          <w:szCs w:val="20"/>
          <w:shd w:val="clear" w:color="auto" w:fill="D9E2F3" w:themeFill="accent5" w:themeFillTint="33"/>
        </w:rPr>
        <w:t xml:space="preserve"> </w:t>
      </w:r>
      <w:hyperlink r:id="rId116" w:anchor="paragraf-143g.odsek-4" w:history="1">
        <w:r w:rsidRPr="00E34EE6">
          <w:rPr>
            <w:rStyle w:val="Hypertextovprepojenie"/>
            <w:b/>
            <w:sz w:val="20"/>
            <w:szCs w:val="20"/>
            <w:shd w:val="clear" w:color="auto" w:fill="D9E2F3" w:themeFill="accent5" w:themeFillTint="33"/>
          </w:rPr>
          <w:t>§ 143g ods. 4</w:t>
        </w:r>
      </w:hyperlink>
      <w:r>
        <w:rPr>
          <w:b/>
          <w:sz w:val="20"/>
          <w:szCs w:val="20"/>
          <w:shd w:val="clear" w:color="auto" w:fill="D9E2F3" w:themeFill="accent5" w:themeFillTint="33"/>
        </w:rPr>
        <w:t xml:space="preserve">: </w:t>
      </w:r>
      <w:r w:rsidRPr="005748DE">
        <w:rPr>
          <w:sz w:val="18"/>
          <w:szCs w:val="18"/>
        </w:rPr>
        <w:t xml:space="preserve">Počas krízovej situácie </w:t>
      </w:r>
      <w:r w:rsidRPr="005748DE">
        <w:rPr>
          <w:b/>
          <w:bCs/>
          <w:sz w:val="18"/>
          <w:szCs w:val="18"/>
        </w:rPr>
        <w:t>neplatí</w:t>
      </w:r>
      <w:r w:rsidRPr="005748DE">
        <w:rPr>
          <w:sz w:val="18"/>
          <w:szCs w:val="18"/>
        </w:rPr>
        <w:t xml:space="preserve"> pre držiteľa vodičského oprávnenia povinnosť porobiť sa pravidelným lekárskym</w:t>
      </w:r>
      <w:r w:rsidRPr="00E34EE6">
        <w:rPr>
          <w:sz w:val="18"/>
          <w:szCs w:val="18"/>
        </w:rPr>
        <w:t xml:space="preserve"> prehliadkam každých päť rokov, ak dovŕšili vek 65 rokov a pre držiteľa vodičského preukazu vydaného v štáte dohovoru povinnosť do 60 dní po uplynutí 185 dní od udelenia alebo registrovania pobytu požiadať orgán Policajného zboru príslušný podľa miesta pobytu o výmenu vodičského preukazu. Ten, kto si nesplnil povinnosť podľa predchádzajúcej vety</w:t>
      </w:r>
      <w:r w:rsidRPr="005748DE">
        <w:rPr>
          <w:sz w:val="18"/>
          <w:szCs w:val="18"/>
        </w:rPr>
        <w:t>, je povinný si ju splniť do zákonom stanoveného obdobia po odvolaní krízovej situácie.</w:t>
      </w:r>
    </w:p>
    <w:p w:rsidR="00AE4228" w:rsidRPr="00ED264F" w:rsidRDefault="00AE4228" w:rsidP="0058558B">
      <w:pPr>
        <w:pStyle w:val="Odsekzoznamu"/>
        <w:numPr>
          <w:ilvl w:val="0"/>
          <w:numId w:val="11"/>
        </w:numPr>
        <w:spacing w:after="0" w:line="240" w:lineRule="auto"/>
        <w:jc w:val="both"/>
        <w:rPr>
          <w:sz w:val="18"/>
          <w:szCs w:val="18"/>
        </w:rPr>
      </w:pPr>
      <w:r>
        <w:rPr>
          <w:b/>
          <w:sz w:val="20"/>
          <w:szCs w:val="20"/>
          <w:shd w:val="clear" w:color="auto" w:fill="D9E2F3" w:themeFill="accent5" w:themeFillTint="33"/>
        </w:rPr>
        <w:t xml:space="preserve">Niektoré povinnosti pri evidencii vozidiel neplatia </w:t>
      </w:r>
      <w:r w:rsidRPr="00B471FA">
        <w:rPr>
          <w:b/>
          <w:sz w:val="20"/>
          <w:szCs w:val="20"/>
          <w:shd w:val="clear" w:color="auto" w:fill="D9E2F3" w:themeFill="accent5" w:themeFillTint="33"/>
        </w:rPr>
        <w:t xml:space="preserve"> -</w:t>
      </w:r>
      <w:r>
        <w:rPr>
          <w:b/>
          <w:sz w:val="20"/>
          <w:szCs w:val="20"/>
          <w:shd w:val="clear" w:color="auto" w:fill="D9E2F3" w:themeFill="accent5" w:themeFillTint="33"/>
        </w:rPr>
        <w:t xml:space="preserve"> </w:t>
      </w:r>
      <w:hyperlink r:id="rId117" w:anchor="paragraf-143g.odsek-5" w:history="1">
        <w:r w:rsidRPr="005748DE">
          <w:rPr>
            <w:rStyle w:val="Hypertextovprepojenie"/>
            <w:b/>
            <w:sz w:val="20"/>
            <w:szCs w:val="20"/>
            <w:shd w:val="clear" w:color="auto" w:fill="D9E2F3" w:themeFill="accent5" w:themeFillTint="33"/>
          </w:rPr>
          <w:t>§ 143g ods. 5</w:t>
        </w:r>
      </w:hyperlink>
      <w:r>
        <w:rPr>
          <w:b/>
          <w:sz w:val="20"/>
          <w:szCs w:val="20"/>
          <w:shd w:val="clear" w:color="auto" w:fill="D9E2F3" w:themeFill="accent5" w:themeFillTint="33"/>
        </w:rPr>
        <w:t xml:space="preserve">: </w:t>
      </w:r>
      <w:r w:rsidRPr="005748DE">
        <w:rPr>
          <w:sz w:val="18"/>
          <w:szCs w:val="18"/>
        </w:rPr>
        <w:t xml:space="preserve">Počas krízovej </w:t>
      </w:r>
      <w:r w:rsidRPr="00ED264F">
        <w:rPr>
          <w:sz w:val="18"/>
          <w:szCs w:val="18"/>
        </w:rPr>
        <w:t>situácie neplatia pre vlastníka vozidla, držiteľa vozidla a osoby, na ktorú sa držba vozidla previedla, povinnosti podľa šiestej</w:t>
      </w:r>
      <w:r w:rsidRPr="005748DE">
        <w:rPr>
          <w:sz w:val="18"/>
          <w:szCs w:val="18"/>
        </w:rPr>
        <w:t xml:space="preserve"> časti druhej hlavy </w:t>
      </w:r>
      <w:r w:rsidRPr="005748DE">
        <w:rPr>
          <w:b/>
          <w:bCs/>
          <w:sz w:val="18"/>
          <w:szCs w:val="18"/>
        </w:rPr>
        <w:t>EVIDOVANIE VOZIDIEL</w:t>
      </w:r>
      <w:r w:rsidRPr="005748DE">
        <w:rPr>
          <w:sz w:val="18"/>
          <w:szCs w:val="18"/>
        </w:rPr>
        <w:t xml:space="preserve"> (Prihlasovanie vozidiel do evidencie, Zmeny v evidencii vozidiel oznamované osobne na orgáne Policajného zboru a prostredníctvom elektronickej služby, Zápis vlastníka vozidla a držiteľa vozidla, Odhlásenie vozidla do cudziny, Dočasné vyradenie vozidla z evidencie a vyraďovanie vozidiel z evidencie) a povinnosť pre držiteľa vozidla so zvláštnym evidenčným číslom obsahujúcim písmeno M, S alebo C, osvedčenie o pridelení zvláštneho evidenčného čísla alebo osvedčenie o evidencii časť I alebo časť II, tabuľku s EČ vrátiť do 30 dní od skončenia ich platnosti. Vlastník vozidla, držiteľ vozidla alebo osoba, na ktorú sa držba vozidla previedla, ktorý si nesplnil povinnosť podľa predchádzajúcej vety, je povinný si ju splniť do zákonom ustanoveného obdobia po odvolaní krízovej situácie.</w:t>
      </w:r>
    </w:p>
    <w:p w:rsidR="00AE4228" w:rsidRPr="00C030F8" w:rsidRDefault="00AE4228" w:rsidP="00AE4228">
      <w:pPr>
        <w:pStyle w:val="Odsekzoznamu"/>
        <w:spacing w:after="0" w:line="240" w:lineRule="auto"/>
        <w:jc w:val="both"/>
        <w:rPr>
          <w:b/>
          <w:sz w:val="20"/>
          <w:szCs w:val="20"/>
          <w:highlight w:val="lightGray"/>
          <w:u w:val="single"/>
        </w:rPr>
      </w:pPr>
    </w:p>
    <w:p w:rsidR="00AE4228" w:rsidRPr="00BE75A2" w:rsidRDefault="00AE4228" w:rsidP="00AE4228">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b/>
        </w:rPr>
      </w:pPr>
      <w:r>
        <w:rPr>
          <w:b/>
        </w:rPr>
        <w:t>Zbrojné preukazy</w:t>
      </w:r>
    </w:p>
    <w:p w:rsidR="00AE4228" w:rsidRDefault="00AE4228" w:rsidP="00AE4228">
      <w:pPr>
        <w:spacing w:after="0" w:line="240" w:lineRule="auto"/>
        <w:jc w:val="both"/>
        <w:rPr>
          <w:sz w:val="20"/>
          <w:szCs w:val="20"/>
        </w:rPr>
      </w:pPr>
      <w:r w:rsidRPr="00C030F8">
        <w:rPr>
          <w:sz w:val="20"/>
          <w:szCs w:val="20"/>
        </w:rPr>
        <w:t xml:space="preserve">Zdroj: Zbierka zákonov SR, zákon č. </w:t>
      </w:r>
      <w:r>
        <w:rPr>
          <w:sz w:val="20"/>
          <w:szCs w:val="20"/>
        </w:rPr>
        <w:t>73</w:t>
      </w:r>
      <w:r w:rsidRPr="00C030F8">
        <w:rPr>
          <w:sz w:val="20"/>
          <w:szCs w:val="20"/>
        </w:rPr>
        <w:t>/2020 Z. z.</w:t>
      </w:r>
      <w:r>
        <w:rPr>
          <w:sz w:val="20"/>
          <w:szCs w:val="20"/>
        </w:rPr>
        <w:t xml:space="preserve">, ktorým sa mení zákon č. </w:t>
      </w:r>
      <w:r w:rsidRPr="00C030F8">
        <w:rPr>
          <w:sz w:val="20"/>
          <w:szCs w:val="20"/>
        </w:rPr>
        <w:t xml:space="preserve"> </w:t>
      </w:r>
      <w:hyperlink r:id="rId118" w:tooltip="Odkaz na predpis alebo ustanovenie" w:history="1">
        <w:r w:rsidRPr="00085FB7">
          <w:rPr>
            <w:rStyle w:val="Hypertextovprepojenie"/>
            <w:sz w:val="20"/>
            <w:szCs w:val="20"/>
          </w:rPr>
          <w:t>190/2003 Z. z.</w:t>
        </w:r>
      </w:hyperlink>
      <w:r w:rsidRPr="00085FB7">
        <w:rPr>
          <w:sz w:val="20"/>
          <w:szCs w:val="20"/>
        </w:rPr>
        <w:t xml:space="preserve"> o strelných zbraniach a</w:t>
      </w:r>
      <w:r>
        <w:rPr>
          <w:sz w:val="20"/>
          <w:szCs w:val="20"/>
        </w:rPr>
        <w:t> </w:t>
      </w:r>
      <w:r w:rsidRPr="00085FB7">
        <w:rPr>
          <w:sz w:val="20"/>
          <w:szCs w:val="20"/>
        </w:rPr>
        <w:t>strelive</w:t>
      </w:r>
    </w:p>
    <w:p w:rsidR="00AE4228" w:rsidRPr="0018172D" w:rsidRDefault="00AE4228" w:rsidP="00AE4228">
      <w:pPr>
        <w:spacing w:after="0" w:line="240" w:lineRule="auto"/>
        <w:jc w:val="both"/>
        <w:rPr>
          <w:b/>
          <w:sz w:val="20"/>
          <w:szCs w:val="20"/>
          <w:highlight w:val="lightGray"/>
          <w:u w:val="single"/>
        </w:rPr>
      </w:pPr>
    </w:p>
    <w:p w:rsidR="00AE4228" w:rsidRPr="00B471FA" w:rsidRDefault="00AE4228" w:rsidP="0058558B">
      <w:pPr>
        <w:pStyle w:val="Odsekzoznamu"/>
        <w:numPr>
          <w:ilvl w:val="0"/>
          <w:numId w:val="11"/>
        </w:numPr>
        <w:spacing w:after="0" w:line="240" w:lineRule="auto"/>
        <w:jc w:val="both"/>
        <w:rPr>
          <w:sz w:val="18"/>
          <w:szCs w:val="18"/>
        </w:rPr>
      </w:pPr>
      <w:r>
        <w:rPr>
          <w:b/>
          <w:sz w:val="20"/>
          <w:szCs w:val="20"/>
          <w:shd w:val="clear" w:color="auto" w:fill="D9E2F3" w:themeFill="accent5" w:themeFillTint="33"/>
        </w:rPr>
        <w:t xml:space="preserve">Predĺženie platnosti zbrojného preukazu - </w:t>
      </w:r>
      <w:hyperlink r:id="rId119" w:anchor="paragraf-72h.odsek-2" w:history="1">
        <w:r w:rsidRPr="00085FB7">
          <w:rPr>
            <w:rStyle w:val="Hypertextovprepojenie"/>
            <w:b/>
            <w:sz w:val="20"/>
            <w:szCs w:val="20"/>
            <w:shd w:val="clear" w:color="auto" w:fill="D9E2F3" w:themeFill="accent5" w:themeFillTint="33"/>
          </w:rPr>
          <w:t>§ 72h ods. 2</w:t>
        </w:r>
      </w:hyperlink>
      <w:r w:rsidRPr="00B471FA">
        <w:rPr>
          <w:b/>
          <w:sz w:val="20"/>
          <w:szCs w:val="20"/>
          <w:shd w:val="clear" w:color="auto" w:fill="D9E2F3" w:themeFill="accent5" w:themeFillTint="33"/>
        </w:rPr>
        <w:t>:</w:t>
      </w:r>
      <w:r w:rsidRPr="00B471FA">
        <w:rPr>
          <w:b/>
          <w:sz w:val="20"/>
          <w:szCs w:val="20"/>
        </w:rPr>
        <w:t xml:space="preserve"> </w:t>
      </w:r>
      <w:r w:rsidRPr="00B471FA">
        <w:rPr>
          <w:sz w:val="18"/>
          <w:szCs w:val="18"/>
        </w:rPr>
        <w:t xml:space="preserve">pre viac informácií, kliknite na uvedený paragraf. </w:t>
      </w:r>
    </w:p>
    <w:p w:rsidR="00AE4228" w:rsidRPr="00B471FA" w:rsidRDefault="00AE4228" w:rsidP="0058558B">
      <w:pPr>
        <w:pStyle w:val="Odsekzoznamu"/>
        <w:numPr>
          <w:ilvl w:val="0"/>
          <w:numId w:val="11"/>
        </w:numPr>
        <w:spacing w:after="0" w:line="240" w:lineRule="auto"/>
        <w:jc w:val="both"/>
        <w:rPr>
          <w:b/>
          <w:sz w:val="20"/>
          <w:szCs w:val="20"/>
        </w:rPr>
      </w:pPr>
      <w:r>
        <w:rPr>
          <w:b/>
          <w:sz w:val="20"/>
          <w:szCs w:val="20"/>
          <w:shd w:val="clear" w:color="auto" w:fill="D9E2F3" w:themeFill="accent5" w:themeFillTint="33"/>
        </w:rPr>
        <w:t xml:space="preserve">Predĺženie platnosti </w:t>
      </w:r>
      <w:r w:rsidRPr="00085FB7">
        <w:rPr>
          <w:b/>
          <w:sz w:val="20"/>
          <w:szCs w:val="20"/>
          <w:shd w:val="clear" w:color="auto" w:fill="D9E2F3" w:themeFill="accent5" w:themeFillTint="33"/>
        </w:rPr>
        <w:t>zbrojného sprievodného listu, nákupného povolenia a európskeho zbrojného pasu</w:t>
      </w:r>
      <w:r w:rsidRPr="00B471FA">
        <w:rPr>
          <w:b/>
          <w:sz w:val="20"/>
          <w:szCs w:val="20"/>
          <w:shd w:val="clear" w:color="auto" w:fill="D9E2F3" w:themeFill="accent5" w:themeFillTint="33"/>
        </w:rPr>
        <w:t xml:space="preserve"> </w:t>
      </w:r>
      <w:r w:rsidRPr="00085FB7">
        <w:rPr>
          <w:b/>
          <w:bCs/>
          <w:sz w:val="20"/>
          <w:szCs w:val="20"/>
          <w:shd w:val="clear" w:color="auto" w:fill="D9E2F3" w:themeFill="accent5" w:themeFillTint="33"/>
        </w:rPr>
        <w:t xml:space="preserve">- </w:t>
      </w:r>
      <w:hyperlink r:id="rId120" w:anchor="paragraf-72h.odsek-5" w:history="1">
        <w:r w:rsidRPr="00085FB7">
          <w:rPr>
            <w:rStyle w:val="Hypertextovprepojenie"/>
            <w:b/>
            <w:bCs/>
            <w:sz w:val="20"/>
            <w:szCs w:val="20"/>
            <w:shd w:val="clear" w:color="auto" w:fill="D9E2F3" w:themeFill="accent5" w:themeFillTint="33"/>
          </w:rPr>
          <w:t>§ 72h ods. 5</w:t>
        </w:r>
        <w:r w:rsidRPr="00085FB7">
          <w:rPr>
            <w:rStyle w:val="Hypertextovprepojenie"/>
            <w:sz w:val="20"/>
            <w:szCs w:val="20"/>
            <w:shd w:val="clear" w:color="auto" w:fill="D9E2F3" w:themeFill="accent5" w:themeFillTint="33"/>
          </w:rPr>
          <w:t xml:space="preserve"> </w:t>
        </w:r>
      </w:hyperlink>
      <w:r w:rsidRPr="00B471FA">
        <w:rPr>
          <w:b/>
          <w:sz w:val="20"/>
          <w:szCs w:val="20"/>
        </w:rPr>
        <w:t xml:space="preserve"> </w:t>
      </w:r>
      <w:r w:rsidRPr="00B471FA">
        <w:rPr>
          <w:sz w:val="18"/>
          <w:szCs w:val="18"/>
        </w:rPr>
        <w:t>pre viac informácií, kliknite na uvedený paragraf.</w:t>
      </w:r>
    </w:p>
    <w:p w:rsidR="00AE4228" w:rsidRPr="005E53FB" w:rsidRDefault="00AE4228" w:rsidP="0058558B">
      <w:pPr>
        <w:pStyle w:val="Odsekzoznamu"/>
        <w:numPr>
          <w:ilvl w:val="0"/>
          <w:numId w:val="11"/>
        </w:numPr>
        <w:spacing w:after="0" w:line="240" w:lineRule="auto"/>
        <w:jc w:val="both"/>
        <w:rPr>
          <w:b/>
          <w:sz w:val="18"/>
          <w:szCs w:val="18"/>
        </w:rPr>
      </w:pPr>
      <w:r>
        <w:rPr>
          <w:b/>
          <w:sz w:val="20"/>
          <w:szCs w:val="20"/>
          <w:shd w:val="clear" w:color="auto" w:fill="D9E2F3" w:themeFill="accent5" w:themeFillTint="33"/>
        </w:rPr>
        <w:t>Doklady, pri ktorých sa čas krízovej situácie nezapočítava do plynutia ich lehoty</w:t>
      </w:r>
      <w:r w:rsidRPr="00B471FA">
        <w:rPr>
          <w:b/>
          <w:sz w:val="20"/>
          <w:szCs w:val="20"/>
          <w:shd w:val="clear" w:color="auto" w:fill="D9E2F3" w:themeFill="accent5" w:themeFillTint="33"/>
        </w:rPr>
        <w:t xml:space="preserve"> </w:t>
      </w:r>
      <w:r w:rsidRPr="005E53FB">
        <w:rPr>
          <w:b/>
          <w:sz w:val="20"/>
          <w:szCs w:val="20"/>
          <w:shd w:val="clear" w:color="auto" w:fill="D9E2F3" w:themeFill="accent5" w:themeFillTint="33"/>
        </w:rPr>
        <w:t xml:space="preserve"> – </w:t>
      </w:r>
      <w:hyperlink r:id="rId121" w:anchor="paragraf-72h.odsek-6" w:history="1">
        <w:r w:rsidRPr="005E53FB">
          <w:rPr>
            <w:rStyle w:val="Hypertextovprepojenie"/>
            <w:b/>
            <w:sz w:val="20"/>
            <w:szCs w:val="20"/>
            <w:shd w:val="clear" w:color="auto" w:fill="D9E2F3" w:themeFill="accent5" w:themeFillTint="33"/>
          </w:rPr>
          <w:t>§ 72h ods. 6</w:t>
        </w:r>
      </w:hyperlink>
      <w:r w:rsidRPr="005E53FB">
        <w:rPr>
          <w:b/>
          <w:sz w:val="20"/>
          <w:szCs w:val="20"/>
        </w:rPr>
        <w:t xml:space="preserve">: </w:t>
      </w:r>
      <w:r w:rsidRPr="005E53FB">
        <w:rPr>
          <w:sz w:val="18"/>
          <w:szCs w:val="18"/>
        </w:rPr>
        <w:t>Do lehoty troch mesiacov pri dokladoch, ktorými sú napr.: lekársky posudok o zdravotnej spôsobilosti a psychologický posudok o psychickej spôsobilosti držať alebo nosiť zbraň a strelivo, potvrdenie orgánu štátnej správy, že má oprávnenie podľa zákona o poľovníctve, vodného zákona, zákona o hospodárení v lesoch a štátnej správe lesného hospodárstva, zákona o poľnej stráži alebo zákona o ochrane prírody a krajiny, ak žiada o vydanie zbrojného preukazu na výkon tohto oprávnenia, úradne osvedčenú kópiu platného poľovného lístka, ak žiada o vydanie skupiny D zbrojného preukazu, sa nezapočítava čas trvania krízovej situácie.</w:t>
      </w:r>
    </w:p>
    <w:p w:rsidR="00AE4228" w:rsidRPr="0016310D" w:rsidRDefault="00AE4228" w:rsidP="0058558B">
      <w:pPr>
        <w:pStyle w:val="Odsekzoznamu"/>
        <w:numPr>
          <w:ilvl w:val="0"/>
          <w:numId w:val="11"/>
        </w:numPr>
        <w:spacing w:after="0" w:line="240" w:lineRule="auto"/>
        <w:jc w:val="both"/>
        <w:rPr>
          <w:b/>
          <w:sz w:val="18"/>
          <w:szCs w:val="18"/>
        </w:rPr>
      </w:pPr>
      <w:r>
        <w:rPr>
          <w:b/>
          <w:sz w:val="20"/>
          <w:szCs w:val="20"/>
          <w:shd w:val="clear" w:color="auto" w:fill="D9E2F3" w:themeFill="accent5" w:themeFillTint="33"/>
        </w:rPr>
        <w:lastRenderedPageBreak/>
        <w:t xml:space="preserve">Zbraň, </w:t>
      </w:r>
      <w:r w:rsidRPr="00FD0B79">
        <w:rPr>
          <w:b/>
          <w:sz w:val="20"/>
          <w:szCs w:val="20"/>
          <w:shd w:val="clear" w:color="auto" w:fill="D9E2F3" w:themeFill="accent5" w:themeFillTint="33"/>
        </w:rPr>
        <w:t xml:space="preserve">ktorá využíva elektrické napätie alebo elektrický prúd na zasiahnutie </w:t>
      </w:r>
      <w:r w:rsidRPr="00FD0B79">
        <w:rPr>
          <w:b/>
          <w:bCs/>
          <w:sz w:val="20"/>
          <w:szCs w:val="20"/>
          <w:shd w:val="clear" w:color="auto" w:fill="D9E2F3" w:themeFill="accent5" w:themeFillTint="33"/>
        </w:rPr>
        <w:t>zvieraťa</w:t>
      </w:r>
      <w:r>
        <w:rPr>
          <w:b/>
          <w:sz w:val="20"/>
          <w:szCs w:val="20"/>
          <w:shd w:val="clear" w:color="auto" w:fill="D9E2F3" w:themeFill="accent5" w:themeFillTint="33"/>
        </w:rPr>
        <w:t xml:space="preserve"> </w:t>
      </w:r>
      <w:r w:rsidRPr="00B471FA">
        <w:rPr>
          <w:b/>
          <w:sz w:val="20"/>
          <w:szCs w:val="20"/>
          <w:shd w:val="clear" w:color="auto" w:fill="D9E2F3" w:themeFill="accent5" w:themeFillTint="33"/>
        </w:rPr>
        <w:t xml:space="preserve"> </w:t>
      </w:r>
      <w:r w:rsidRPr="005E53FB">
        <w:rPr>
          <w:b/>
          <w:sz w:val="20"/>
          <w:szCs w:val="20"/>
          <w:shd w:val="clear" w:color="auto" w:fill="D9E2F3" w:themeFill="accent5" w:themeFillTint="33"/>
        </w:rPr>
        <w:t xml:space="preserve"> – </w:t>
      </w:r>
      <w:hyperlink r:id="rId122" w:anchor="paragraf-72h.odsek-7" w:history="1">
        <w:r w:rsidRPr="00FD0B79">
          <w:rPr>
            <w:rStyle w:val="Hypertextovprepojenie"/>
            <w:b/>
            <w:sz w:val="20"/>
            <w:szCs w:val="20"/>
            <w:shd w:val="clear" w:color="auto" w:fill="D9E2F3" w:themeFill="accent5" w:themeFillTint="33"/>
          </w:rPr>
          <w:t>§ 72h ods. 7</w:t>
        </w:r>
      </w:hyperlink>
      <w:r w:rsidRPr="005E53FB">
        <w:rPr>
          <w:b/>
          <w:sz w:val="20"/>
          <w:szCs w:val="20"/>
        </w:rPr>
        <w:t xml:space="preserve">: </w:t>
      </w:r>
      <w:r>
        <w:rPr>
          <w:sz w:val="18"/>
          <w:szCs w:val="18"/>
        </w:rPr>
        <w:t>pre viac informácií, kliknite na uvedený paragraf.</w:t>
      </w:r>
    </w:p>
    <w:p w:rsidR="00AE4228" w:rsidRPr="0016310D" w:rsidRDefault="00AE4228" w:rsidP="0058558B">
      <w:pPr>
        <w:pStyle w:val="Odsekzoznamu"/>
        <w:numPr>
          <w:ilvl w:val="0"/>
          <w:numId w:val="11"/>
        </w:numPr>
        <w:spacing w:after="0" w:line="240" w:lineRule="auto"/>
        <w:jc w:val="both"/>
        <w:rPr>
          <w:b/>
          <w:sz w:val="18"/>
          <w:szCs w:val="18"/>
        </w:rPr>
      </w:pPr>
      <w:r>
        <w:rPr>
          <w:b/>
          <w:sz w:val="20"/>
          <w:szCs w:val="20"/>
          <w:shd w:val="clear" w:color="auto" w:fill="D9E2F3" w:themeFill="accent5" w:themeFillTint="33"/>
        </w:rPr>
        <w:t>Lehoty, ktoré počas krízovej situácie neplynú</w:t>
      </w:r>
      <w:r w:rsidRPr="005E53FB">
        <w:rPr>
          <w:b/>
          <w:sz w:val="20"/>
          <w:szCs w:val="20"/>
          <w:shd w:val="clear" w:color="auto" w:fill="D9E2F3" w:themeFill="accent5" w:themeFillTint="33"/>
        </w:rPr>
        <w:t xml:space="preserve"> – </w:t>
      </w:r>
      <w:r w:rsidRPr="0016310D">
        <w:rPr>
          <w:b/>
          <w:sz w:val="20"/>
          <w:szCs w:val="20"/>
          <w:shd w:val="clear" w:color="auto" w:fill="D9E2F3" w:themeFill="accent5" w:themeFillTint="33"/>
        </w:rPr>
        <w:t xml:space="preserve">§ 72h ods. </w:t>
      </w:r>
      <w:hyperlink r:id="rId123" w:anchor="paragraf-72h.odsek-8" w:history="1">
        <w:r w:rsidRPr="0016310D">
          <w:rPr>
            <w:rStyle w:val="Hypertextovprepojenie"/>
            <w:b/>
            <w:sz w:val="20"/>
            <w:szCs w:val="20"/>
            <w:shd w:val="clear" w:color="auto" w:fill="D9E2F3" w:themeFill="accent5" w:themeFillTint="33"/>
          </w:rPr>
          <w:t>8</w:t>
        </w:r>
      </w:hyperlink>
      <w:r>
        <w:rPr>
          <w:b/>
          <w:sz w:val="20"/>
          <w:szCs w:val="20"/>
          <w:shd w:val="clear" w:color="auto" w:fill="D9E2F3" w:themeFill="accent5" w:themeFillTint="33"/>
        </w:rPr>
        <w:t xml:space="preserve"> a </w:t>
      </w:r>
      <w:hyperlink r:id="rId124" w:anchor="paragraf-72h.odsek-9" w:history="1">
        <w:r w:rsidRPr="0016310D">
          <w:rPr>
            <w:rStyle w:val="Hypertextovprepojenie"/>
            <w:b/>
            <w:sz w:val="20"/>
            <w:szCs w:val="20"/>
            <w:shd w:val="clear" w:color="auto" w:fill="D9E2F3" w:themeFill="accent5" w:themeFillTint="33"/>
          </w:rPr>
          <w:t>9</w:t>
        </w:r>
      </w:hyperlink>
      <w:r w:rsidRPr="005E53FB">
        <w:rPr>
          <w:b/>
          <w:sz w:val="20"/>
          <w:szCs w:val="20"/>
        </w:rPr>
        <w:t xml:space="preserve">: </w:t>
      </w:r>
      <w:bookmarkStart w:id="7" w:name="_Hlk38040137"/>
      <w:r>
        <w:rPr>
          <w:sz w:val="18"/>
          <w:szCs w:val="18"/>
        </w:rPr>
        <w:t>pre viac informácií, kliknite na uvedený paragraf.</w:t>
      </w:r>
    </w:p>
    <w:bookmarkEnd w:id="7"/>
    <w:p w:rsidR="00AE4228" w:rsidRPr="0016310D" w:rsidRDefault="00AE4228" w:rsidP="00AE4228">
      <w:pPr>
        <w:pStyle w:val="Odsekzoznamu"/>
        <w:spacing w:after="0" w:line="240" w:lineRule="auto"/>
        <w:ind w:left="502"/>
        <w:jc w:val="both"/>
        <w:rPr>
          <w:b/>
          <w:sz w:val="18"/>
          <w:szCs w:val="18"/>
        </w:rPr>
      </w:pPr>
    </w:p>
    <w:p w:rsidR="00AE4228" w:rsidRPr="00BE75A2" w:rsidRDefault="00AE4228" w:rsidP="00AE4228">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b/>
        </w:rPr>
      </w:pPr>
      <w:r w:rsidRPr="0016310D">
        <w:rPr>
          <w:b/>
        </w:rPr>
        <w:t>Služ</w:t>
      </w:r>
      <w:r>
        <w:rPr>
          <w:b/>
        </w:rPr>
        <w:t>by</w:t>
      </w:r>
      <w:r w:rsidRPr="0016310D">
        <w:rPr>
          <w:b/>
        </w:rPr>
        <w:t xml:space="preserve"> v oblasti súkromnej bezpečnosti</w:t>
      </w:r>
    </w:p>
    <w:p w:rsidR="00AE4228" w:rsidRDefault="00AE4228" w:rsidP="00AE4228">
      <w:pPr>
        <w:spacing w:after="0" w:line="240" w:lineRule="auto"/>
        <w:jc w:val="both"/>
        <w:rPr>
          <w:sz w:val="20"/>
          <w:szCs w:val="20"/>
        </w:rPr>
      </w:pPr>
      <w:r w:rsidRPr="00C030F8">
        <w:rPr>
          <w:sz w:val="20"/>
          <w:szCs w:val="20"/>
        </w:rPr>
        <w:t xml:space="preserve">Zdroj: Zbierka zákonov SR, zákon č. </w:t>
      </w:r>
      <w:r>
        <w:rPr>
          <w:sz w:val="20"/>
          <w:szCs w:val="20"/>
        </w:rPr>
        <w:t xml:space="preserve">73/2020 Z. z., ktorým sa mení zákon </w:t>
      </w:r>
      <w:r w:rsidRPr="0016310D">
        <w:rPr>
          <w:sz w:val="20"/>
          <w:szCs w:val="20"/>
        </w:rPr>
        <w:t xml:space="preserve">č. </w:t>
      </w:r>
      <w:hyperlink r:id="rId125" w:tooltip="Odkaz na predpis alebo ustanovenie" w:history="1">
        <w:r w:rsidRPr="0016310D">
          <w:rPr>
            <w:rStyle w:val="Hypertextovprepojenie"/>
            <w:sz w:val="20"/>
            <w:szCs w:val="20"/>
          </w:rPr>
          <w:t>473/2005 Z. z.</w:t>
        </w:r>
      </w:hyperlink>
      <w:r w:rsidRPr="0016310D">
        <w:rPr>
          <w:sz w:val="20"/>
          <w:szCs w:val="20"/>
        </w:rPr>
        <w:t xml:space="preserve"> o poskytovaní služieb v oblasti súkromnej bezpečnosti</w:t>
      </w:r>
    </w:p>
    <w:p w:rsidR="00AE4228" w:rsidRPr="005E1A5B" w:rsidRDefault="00AE4228" w:rsidP="0058558B">
      <w:pPr>
        <w:pStyle w:val="Odsekzoznamu"/>
        <w:numPr>
          <w:ilvl w:val="0"/>
          <w:numId w:val="11"/>
        </w:numPr>
        <w:spacing w:after="0" w:line="240" w:lineRule="auto"/>
        <w:jc w:val="both"/>
        <w:rPr>
          <w:b/>
          <w:sz w:val="18"/>
          <w:szCs w:val="18"/>
        </w:rPr>
      </w:pPr>
      <w:r>
        <w:rPr>
          <w:b/>
          <w:sz w:val="20"/>
          <w:szCs w:val="20"/>
          <w:shd w:val="clear" w:color="auto" w:fill="D9E2F3" w:themeFill="accent5" w:themeFillTint="33"/>
        </w:rPr>
        <w:t>Predĺženie platnosti niektorých dokladov</w:t>
      </w:r>
      <w:r w:rsidRPr="005E53FB">
        <w:rPr>
          <w:b/>
          <w:sz w:val="20"/>
          <w:szCs w:val="20"/>
          <w:shd w:val="clear" w:color="auto" w:fill="D9E2F3" w:themeFill="accent5" w:themeFillTint="33"/>
        </w:rPr>
        <w:t xml:space="preserve"> – </w:t>
      </w:r>
      <w:hyperlink r:id="rId126" w:anchor="paragraf-98c.odsek-2" w:history="1">
        <w:r w:rsidRPr="005E1A5B">
          <w:rPr>
            <w:rStyle w:val="Hypertextovprepojenie"/>
            <w:b/>
            <w:sz w:val="20"/>
            <w:szCs w:val="20"/>
            <w:shd w:val="clear" w:color="auto" w:fill="D9E2F3" w:themeFill="accent5" w:themeFillTint="33"/>
          </w:rPr>
          <w:t>§98c ods. 2</w:t>
        </w:r>
      </w:hyperlink>
      <w:r w:rsidRPr="005E53FB">
        <w:rPr>
          <w:b/>
          <w:sz w:val="20"/>
          <w:szCs w:val="20"/>
        </w:rPr>
        <w:t xml:space="preserve">: </w:t>
      </w:r>
      <w:r>
        <w:rPr>
          <w:sz w:val="18"/>
          <w:szCs w:val="18"/>
        </w:rPr>
        <w:t>pre viac informácií, kliknite na uvedený paragraf.</w:t>
      </w:r>
    </w:p>
    <w:p w:rsidR="00AE4228" w:rsidRPr="005E1A5B" w:rsidRDefault="00AE4228" w:rsidP="00AE4228">
      <w:pPr>
        <w:spacing w:after="0" w:line="240" w:lineRule="auto"/>
        <w:ind w:left="142"/>
        <w:jc w:val="both"/>
        <w:rPr>
          <w:b/>
          <w:sz w:val="18"/>
          <w:szCs w:val="18"/>
        </w:rPr>
      </w:pPr>
    </w:p>
    <w:p w:rsidR="00AE4228" w:rsidRPr="00BE75A2" w:rsidRDefault="00AE4228" w:rsidP="00AE4228">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b/>
        </w:rPr>
      </w:pPr>
      <w:r>
        <w:rPr>
          <w:b/>
        </w:rPr>
        <w:t xml:space="preserve">Občianske preukazy </w:t>
      </w:r>
    </w:p>
    <w:p w:rsidR="00AE4228" w:rsidRPr="00C030F8" w:rsidRDefault="00AE4228" w:rsidP="00AE4228">
      <w:pPr>
        <w:spacing w:after="0" w:line="240" w:lineRule="auto"/>
        <w:jc w:val="both"/>
        <w:rPr>
          <w:sz w:val="20"/>
          <w:szCs w:val="20"/>
        </w:rPr>
      </w:pPr>
      <w:r w:rsidRPr="00C030F8">
        <w:rPr>
          <w:sz w:val="20"/>
          <w:szCs w:val="20"/>
        </w:rPr>
        <w:t xml:space="preserve">Zdroj: Zbierka zákonov SR, zákon č. </w:t>
      </w:r>
      <w:r>
        <w:rPr>
          <w:sz w:val="20"/>
          <w:szCs w:val="20"/>
        </w:rPr>
        <w:t xml:space="preserve">73/2020 Z. z., ktorým sa mení zákon č. </w:t>
      </w:r>
      <w:r w:rsidRPr="00C030F8">
        <w:rPr>
          <w:sz w:val="20"/>
          <w:szCs w:val="20"/>
        </w:rPr>
        <w:t xml:space="preserve"> </w:t>
      </w:r>
      <w:r w:rsidRPr="005E1A5B">
        <w:rPr>
          <w:sz w:val="20"/>
          <w:szCs w:val="20"/>
        </w:rPr>
        <w:t xml:space="preserve">č. </w:t>
      </w:r>
      <w:hyperlink r:id="rId127" w:tooltip="Odkaz na predpis alebo ustanovenie" w:history="1">
        <w:r w:rsidRPr="005E1A5B">
          <w:rPr>
            <w:rStyle w:val="Hypertextovprepojenie"/>
            <w:sz w:val="20"/>
            <w:szCs w:val="20"/>
          </w:rPr>
          <w:t>395/2019 Z. z.</w:t>
        </w:r>
      </w:hyperlink>
      <w:r w:rsidRPr="005E1A5B">
        <w:rPr>
          <w:sz w:val="20"/>
          <w:szCs w:val="20"/>
        </w:rPr>
        <w:t xml:space="preserve"> o občianskych preukazoch</w:t>
      </w:r>
    </w:p>
    <w:p w:rsidR="00AE4228" w:rsidRPr="00C030F8" w:rsidRDefault="00AE4228" w:rsidP="00AE4228">
      <w:pPr>
        <w:spacing w:after="0" w:line="240" w:lineRule="auto"/>
        <w:jc w:val="both"/>
        <w:rPr>
          <w:sz w:val="20"/>
          <w:szCs w:val="20"/>
        </w:rPr>
      </w:pPr>
    </w:p>
    <w:p w:rsidR="00AE4228" w:rsidRPr="00D521F2" w:rsidRDefault="00AE4228" w:rsidP="0058558B">
      <w:pPr>
        <w:pStyle w:val="Odsekzoznamu"/>
        <w:numPr>
          <w:ilvl w:val="0"/>
          <w:numId w:val="11"/>
        </w:numPr>
        <w:spacing w:after="0" w:line="240" w:lineRule="auto"/>
        <w:jc w:val="both"/>
        <w:rPr>
          <w:b/>
          <w:sz w:val="18"/>
          <w:szCs w:val="18"/>
        </w:rPr>
      </w:pPr>
      <w:r w:rsidRPr="00D521F2">
        <w:rPr>
          <w:b/>
          <w:sz w:val="20"/>
          <w:szCs w:val="20"/>
          <w:shd w:val="clear" w:color="auto" w:fill="D9E2F3" w:themeFill="accent5" w:themeFillTint="33"/>
        </w:rPr>
        <w:t xml:space="preserve">Platnosť občianskeho preukazu - </w:t>
      </w:r>
      <w:hyperlink r:id="rId128" w:anchor="paragraf-19a.odsek-2" w:history="1">
        <w:r w:rsidRPr="00D521F2">
          <w:rPr>
            <w:rStyle w:val="Hypertextovprepojenie"/>
            <w:b/>
            <w:sz w:val="20"/>
            <w:szCs w:val="20"/>
            <w:shd w:val="clear" w:color="auto" w:fill="D9E2F3" w:themeFill="accent5" w:themeFillTint="33"/>
          </w:rPr>
          <w:t>§19a ods. 2</w:t>
        </w:r>
      </w:hyperlink>
      <w:r w:rsidRPr="00D521F2">
        <w:rPr>
          <w:sz w:val="20"/>
          <w:szCs w:val="20"/>
          <w:highlight w:val="lightGray"/>
        </w:rPr>
        <w:t>:</w:t>
      </w:r>
      <w:r w:rsidRPr="00D521F2">
        <w:rPr>
          <w:sz w:val="20"/>
          <w:szCs w:val="20"/>
        </w:rPr>
        <w:t xml:space="preserve"> </w:t>
      </w:r>
      <w:r>
        <w:rPr>
          <w:sz w:val="18"/>
          <w:szCs w:val="18"/>
        </w:rPr>
        <w:t>pre viac informácií, kliknite na uvedený paragraf.</w:t>
      </w:r>
    </w:p>
    <w:p w:rsidR="00AE4228" w:rsidRPr="00C8037A" w:rsidRDefault="00AE4228" w:rsidP="0058558B">
      <w:pPr>
        <w:pStyle w:val="Odsekzoznamu"/>
        <w:numPr>
          <w:ilvl w:val="0"/>
          <w:numId w:val="11"/>
        </w:numPr>
        <w:spacing w:after="0" w:line="240" w:lineRule="auto"/>
        <w:jc w:val="both"/>
        <w:rPr>
          <w:b/>
          <w:sz w:val="18"/>
          <w:szCs w:val="18"/>
        </w:rPr>
      </w:pPr>
      <w:r>
        <w:rPr>
          <w:b/>
          <w:sz w:val="20"/>
          <w:szCs w:val="20"/>
          <w:shd w:val="clear" w:color="auto" w:fill="D9E2F3" w:themeFill="accent5" w:themeFillTint="33"/>
        </w:rPr>
        <w:t xml:space="preserve">Doručenie OP - </w:t>
      </w:r>
      <w:hyperlink r:id="rId129" w:anchor="paragraf-19a.odsek-4" w:history="1">
        <w:r w:rsidRPr="00C8037A">
          <w:rPr>
            <w:rStyle w:val="Hypertextovprepojenie"/>
            <w:b/>
            <w:sz w:val="20"/>
            <w:szCs w:val="20"/>
            <w:shd w:val="clear" w:color="auto" w:fill="D9E2F3" w:themeFill="accent5" w:themeFillTint="33"/>
          </w:rPr>
          <w:t>§19a ods. 4</w:t>
        </w:r>
      </w:hyperlink>
      <w:r>
        <w:rPr>
          <w:b/>
          <w:sz w:val="20"/>
          <w:szCs w:val="20"/>
          <w:shd w:val="clear" w:color="auto" w:fill="D9E2F3" w:themeFill="accent5" w:themeFillTint="33"/>
        </w:rPr>
        <w:t xml:space="preserve">: </w:t>
      </w:r>
      <w:r>
        <w:rPr>
          <w:sz w:val="18"/>
          <w:szCs w:val="18"/>
        </w:rPr>
        <w:t>pre viac informácií, kliknite na uvedený paragraf.</w:t>
      </w:r>
    </w:p>
    <w:p w:rsidR="00AE4228" w:rsidRPr="00D521F2" w:rsidRDefault="00AE4228" w:rsidP="00AE4228">
      <w:pPr>
        <w:pStyle w:val="Odsekzoznamu"/>
        <w:spacing w:after="0" w:line="240" w:lineRule="auto"/>
        <w:ind w:left="502"/>
        <w:jc w:val="both"/>
        <w:rPr>
          <w:b/>
          <w:sz w:val="18"/>
          <w:szCs w:val="18"/>
        </w:rPr>
      </w:pPr>
    </w:p>
    <w:p w:rsidR="00AE4228" w:rsidRPr="00BE75A2" w:rsidRDefault="00AE4228" w:rsidP="0083768D">
      <w:pPr>
        <w:pBdr>
          <w:top w:val="single" w:sz="4" w:space="1" w:color="auto"/>
          <w:left w:val="single" w:sz="4" w:space="4" w:color="auto"/>
          <w:bottom w:val="single" w:sz="4" w:space="3" w:color="auto"/>
          <w:right w:val="single" w:sz="4" w:space="4" w:color="auto"/>
        </w:pBdr>
        <w:shd w:val="clear" w:color="auto" w:fill="D0CECE" w:themeFill="background2" w:themeFillShade="E6"/>
        <w:spacing w:after="0" w:line="240" w:lineRule="auto"/>
        <w:jc w:val="both"/>
        <w:rPr>
          <w:b/>
        </w:rPr>
      </w:pPr>
      <w:r>
        <w:rPr>
          <w:b/>
        </w:rPr>
        <w:t xml:space="preserve">Územná samospráva </w:t>
      </w:r>
    </w:p>
    <w:p w:rsidR="00AE4228" w:rsidRPr="00C030F8" w:rsidRDefault="00AE4228" w:rsidP="00AE4228">
      <w:pPr>
        <w:spacing w:after="0" w:line="240" w:lineRule="auto"/>
        <w:jc w:val="both"/>
        <w:rPr>
          <w:sz w:val="20"/>
          <w:szCs w:val="20"/>
        </w:rPr>
      </w:pPr>
      <w:r w:rsidRPr="00C030F8">
        <w:rPr>
          <w:bCs/>
          <w:sz w:val="20"/>
          <w:szCs w:val="20"/>
        </w:rPr>
        <w:t xml:space="preserve">Zdroj:   </w:t>
      </w:r>
      <w:r w:rsidRPr="00C030F8">
        <w:rPr>
          <w:sz w:val="20"/>
          <w:szCs w:val="20"/>
        </w:rPr>
        <w:t xml:space="preserve">Zbierka zákonov SR, zákon č. </w:t>
      </w:r>
      <w:r>
        <w:rPr>
          <w:sz w:val="20"/>
          <w:szCs w:val="20"/>
        </w:rPr>
        <w:t xml:space="preserve">73/2020 Z. z., ktorým sa mení zákon č. </w:t>
      </w:r>
      <w:r w:rsidRPr="00C030F8">
        <w:rPr>
          <w:sz w:val="20"/>
          <w:szCs w:val="20"/>
        </w:rPr>
        <w:t xml:space="preserve"> </w:t>
      </w:r>
      <w:hyperlink r:id="rId130" w:tooltip="Odkaz na predpis alebo ustanovenie" w:history="1">
        <w:r w:rsidRPr="00C8037A">
          <w:rPr>
            <w:rStyle w:val="Hypertextovprepojenie"/>
            <w:sz w:val="20"/>
            <w:szCs w:val="20"/>
          </w:rPr>
          <w:t>369/1990 Zb.</w:t>
        </w:r>
      </w:hyperlink>
      <w:r w:rsidRPr="00C8037A">
        <w:rPr>
          <w:sz w:val="20"/>
          <w:szCs w:val="20"/>
        </w:rPr>
        <w:t xml:space="preserve"> o obecnom zriadení</w:t>
      </w:r>
    </w:p>
    <w:p w:rsidR="00AE4228" w:rsidRPr="00C030F8" w:rsidRDefault="00AE4228" w:rsidP="00AE4228">
      <w:pPr>
        <w:spacing w:after="0" w:line="240" w:lineRule="auto"/>
        <w:jc w:val="both"/>
        <w:rPr>
          <w:b/>
          <w:sz w:val="20"/>
          <w:szCs w:val="20"/>
        </w:rPr>
      </w:pPr>
    </w:p>
    <w:p w:rsidR="00AE4228" w:rsidRPr="007701B2" w:rsidRDefault="00AE4228" w:rsidP="0058558B">
      <w:pPr>
        <w:pStyle w:val="Odsekzoznamu"/>
        <w:numPr>
          <w:ilvl w:val="0"/>
          <w:numId w:val="5"/>
        </w:numPr>
        <w:shd w:val="clear" w:color="auto" w:fill="FFFFFF" w:themeFill="background1"/>
        <w:spacing w:after="0" w:line="240" w:lineRule="auto"/>
        <w:ind w:left="426"/>
        <w:jc w:val="both"/>
        <w:rPr>
          <w:bCs/>
          <w:sz w:val="18"/>
          <w:szCs w:val="18"/>
        </w:rPr>
      </w:pPr>
      <w:r w:rsidRPr="0083768D">
        <w:rPr>
          <w:b/>
          <w:sz w:val="20"/>
          <w:szCs w:val="20"/>
          <w:shd w:val="clear" w:color="auto" w:fill="FFFFFF" w:themeFill="background1"/>
        </w:rPr>
        <w:t xml:space="preserve">Rokovanie obce prostredníctvom videokonferencie </w:t>
      </w:r>
      <w:hyperlink r:id="rId131" w:anchor="paragraf-30f.odsek-2" w:history="1">
        <w:r w:rsidRPr="00C8037A">
          <w:rPr>
            <w:rStyle w:val="Hypertextovprepojenie"/>
            <w:b/>
            <w:sz w:val="20"/>
            <w:szCs w:val="20"/>
            <w:shd w:val="clear" w:color="auto" w:fill="D9E2F3" w:themeFill="accent5" w:themeFillTint="33"/>
          </w:rPr>
          <w:t>§ 30f ods. 2</w:t>
        </w:r>
      </w:hyperlink>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Pr="007701B2" w:rsidRDefault="00AE4228" w:rsidP="0058558B">
      <w:pPr>
        <w:pStyle w:val="Odsekzoznamu"/>
        <w:numPr>
          <w:ilvl w:val="0"/>
          <w:numId w:val="5"/>
        </w:numPr>
        <w:shd w:val="clear" w:color="auto" w:fill="FFFFFF" w:themeFill="background1"/>
        <w:spacing w:after="0" w:line="240" w:lineRule="auto"/>
        <w:ind w:left="426"/>
        <w:jc w:val="both"/>
        <w:rPr>
          <w:bCs/>
          <w:sz w:val="18"/>
          <w:szCs w:val="18"/>
        </w:rPr>
      </w:pPr>
      <w:r w:rsidRPr="0083768D">
        <w:rPr>
          <w:b/>
          <w:sz w:val="20"/>
          <w:szCs w:val="20"/>
          <w:shd w:val="clear" w:color="auto" w:fill="FFFFFF" w:themeFill="background1"/>
        </w:rPr>
        <w:t xml:space="preserve">Hlasovanie per </w:t>
      </w:r>
      <w:proofErr w:type="spellStart"/>
      <w:r w:rsidRPr="0083768D">
        <w:rPr>
          <w:b/>
          <w:sz w:val="20"/>
          <w:szCs w:val="20"/>
          <w:shd w:val="clear" w:color="auto" w:fill="FFFFFF" w:themeFill="background1"/>
        </w:rPr>
        <w:t>rollam</w:t>
      </w:r>
      <w:proofErr w:type="spellEnd"/>
      <w:r>
        <w:rPr>
          <w:b/>
          <w:sz w:val="20"/>
          <w:szCs w:val="20"/>
          <w:shd w:val="clear" w:color="auto" w:fill="D9E2F3" w:themeFill="accent5" w:themeFillTint="33"/>
        </w:rPr>
        <w:t xml:space="preserve"> § </w:t>
      </w:r>
      <w:hyperlink r:id="rId132" w:anchor="paragraf-30f.odsek-3" w:history="1">
        <w:r w:rsidRPr="005C7ED1">
          <w:rPr>
            <w:rStyle w:val="Hypertextovprepojenie"/>
            <w:b/>
            <w:sz w:val="20"/>
            <w:szCs w:val="20"/>
            <w:shd w:val="clear" w:color="auto" w:fill="D9E2F3" w:themeFill="accent5" w:themeFillTint="33"/>
          </w:rPr>
          <w:t xml:space="preserve">30f ods. 3  </w:t>
        </w:r>
      </w:hyperlink>
      <w:r w:rsidRPr="007701B2">
        <w:rPr>
          <w:b/>
          <w:sz w:val="20"/>
          <w:szCs w:val="20"/>
        </w:rPr>
        <w:t xml:space="preserve"> </w:t>
      </w:r>
      <w:r>
        <w:rPr>
          <w:b/>
          <w:sz w:val="20"/>
          <w:szCs w:val="20"/>
        </w:rPr>
        <w:t xml:space="preserve">: </w:t>
      </w:r>
      <w:r>
        <w:rPr>
          <w:sz w:val="18"/>
          <w:szCs w:val="18"/>
        </w:rPr>
        <w:t>pre viac informácií, kliknite na uvedený paragraf.</w:t>
      </w:r>
    </w:p>
    <w:p w:rsidR="00AE4228" w:rsidRPr="005C7ED1" w:rsidRDefault="00AE4228" w:rsidP="0058558B">
      <w:pPr>
        <w:pStyle w:val="Odsekzoznamu"/>
        <w:numPr>
          <w:ilvl w:val="0"/>
          <w:numId w:val="5"/>
        </w:numPr>
        <w:shd w:val="clear" w:color="auto" w:fill="FFFFFF" w:themeFill="background1"/>
        <w:spacing w:after="0" w:line="240" w:lineRule="auto"/>
        <w:ind w:left="426"/>
        <w:jc w:val="both"/>
        <w:rPr>
          <w:bCs/>
          <w:sz w:val="18"/>
          <w:szCs w:val="18"/>
        </w:rPr>
      </w:pPr>
      <w:r w:rsidRPr="0083768D">
        <w:rPr>
          <w:b/>
          <w:sz w:val="20"/>
          <w:szCs w:val="20"/>
          <w:shd w:val="clear" w:color="auto" w:fill="FFFFFF" w:themeFill="background1"/>
        </w:rPr>
        <w:t xml:space="preserve">Nemožnosť hlasovať per </w:t>
      </w:r>
      <w:proofErr w:type="spellStart"/>
      <w:r w:rsidRPr="0083768D">
        <w:rPr>
          <w:b/>
          <w:sz w:val="20"/>
          <w:szCs w:val="20"/>
          <w:shd w:val="clear" w:color="auto" w:fill="FFFFFF" w:themeFill="background1"/>
        </w:rPr>
        <w:t>rollam</w:t>
      </w:r>
      <w:proofErr w:type="spellEnd"/>
      <w:r w:rsidRPr="0083768D">
        <w:rPr>
          <w:b/>
          <w:sz w:val="20"/>
          <w:szCs w:val="20"/>
          <w:shd w:val="clear" w:color="auto" w:fill="FFFFFF" w:themeFill="background1"/>
        </w:rPr>
        <w:t xml:space="preserve"> o veciach podľa</w:t>
      </w:r>
      <w:r>
        <w:rPr>
          <w:b/>
          <w:sz w:val="20"/>
          <w:szCs w:val="20"/>
          <w:shd w:val="clear" w:color="auto" w:fill="D9E2F3" w:themeFill="accent5" w:themeFillTint="33"/>
        </w:rPr>
        <w:t xml:space="preserve"> </w:t>
      </w:r>
      <w:hyperlink r:id="rId133" w:anchor="paragraf-30f.odsek-4" w:history="1">
        <w:r w:rsidRPr="005C7ED1">
          <w:rPr>
            <w:rStyle w:val="Hypertextovprepojenie"/>
            <w:b/>
            <w:sz w:val="20"/>
            <w:szCs w:val="20"/>
            <w:shd w:val="clear" w:color="auto" w:fill="D9E2F3" w:themeFill="accent5" w:themeFillTint="33"/>
          </w:rPr>
          <w:t>§ 30f ods. 4</w:t>
        </w:r>
      </w:hyperlink>
      <w:r>
        <w:rPr>
          <w:b/>
          <w:sz w:val="20"/>
          <w:szCs w:val="20"/>
        </w:rPr>
        <w:t xml:space="preserve"> </w:t>
      </w:r>
      <w:r w:rsidRPr="007701B2">
        <w:rPr>
          <w:b/>
          <w:sz w:val="20"/>
          <w:szCs w:val="20"/>
        </w:rPr>
        <w:t xml:space="preserve">- </w:t>
      </w:r>
      <w:r>
        <w:rPr>
          <w:sz w:val="18"/>
          <w:szCs w:val="18"/>
        </w:rPr>
        <w:t>pre viac informácií, kliknite na uvedený paragraf.</w:t>
      </w:r>
    </w:p>
    <w:p w:rsidR="00AE4228" w:rsidRPr="005C7ED1" w:rsidRDefault="00AE4228" w:rsidP="0058558B">
      <w:pPr>
        <w:pStyle w:val="Odsekzoznamu"/>
        <w:numPr>
          <w:ilvl w:val="0"/>
          <w:numId w:val="5"/>
        </w:numPr>
        <w:shd w:val="clear" w:color="auto" w:fill="FFFFFF" w:themeFill="background1"/>
        <w:spacing w:after="0" w:line="240" w:lineRule="auto"/>
        <w:ind w:left="426"/>
        <w:jc w:val="both"/>
        <w:rPr>
          <w:bCs/>
          <w:sz w:val="18"/>
          <w:szCs w:val="18"/>
        </w:rPr>
      </w:pPr>
      <w:r w:rsidRPr="0083768D">
        <w:rPr>
          <w:b/>
          <w:sz w:val="20"/>
          <w:szCs w:val="20"/>
          <w:shd w:val="clear" w:color="auto" w:fill="FFFFFF" w:themeFill="background1"/>
        </w:rPr>
        <w:t>Hlavný kontrolór</w:t>
      </w:r>
      <w:r>
        <w:rPr>
          <w:b/>
          <w:sz w:val="20"/>
          <w:szCs w:val="20"/>
          <w:shd w:val="clear" w:color="auto" w:fill="D9E2F3" w:themeFill="accent5" w:themeFillTint="33"/>
        </w:rPr>
        <w:t xml:space="preserve"> </w:t>
      </w:r>
      <w:hyperlink r:id="rId134" w:anchor="paragraf-30f.odsek-6" w:history="1">
        <w:r w:rsidRPr="00C03A80">
          <w:rPr>
            <w:rStyle w:val="Hypertextovprepojenie"/>
            <w:b/>
            <w:sz w:val="20"/>
            <w:szCs w:val="20"/>
            <w:shd w:val="clear" w:color="auto" w:fill="D9E2F3" w:themeFill="accent5" w:themeFillTint="33"/>
          </w:rPr>
          <w:t>§ 30f ods. 6</w:t>
        </w:r>
      </w:hyperlink>
      <w:r w:rsidRPr="007701B2">
        <w:rPr>
          <w:b/>
          <w:sz w:val="20"/>
          <w:szCs w:val="20"/>
        </w:rPr>
        <w:t xml:space="preserve"> </w:t>
      </w:r>
      <w:r>
        <w:rPr>
          <w:b/>
          <w:sz w:val="20"/>
          <w:szCs w:val="20"/>
        </w:rPr>
        <w:t xml:space="preserve">: </w:t>
      </w:r>
      <w:r>
        <w:rPr>
          <w:sz w:val="18"/>
          <w:szCs w:val="18"/>
        </w:rPr>
        <w:t>pre viac informácií, kliknite na uvedený paragraf.</w:t>
      </w:r>
    </w:p>
    <w:p w:rsidR="00AE4228" w:rsidRDefault="00AE4228" w:rsidP="0083768D">
      <w:pPr>
        <w:shd w:val="clear" w:color="auto" w:fill="FFFFFF" w:themeFill="background1"/>
        <w:spacing w:after="0" w:line="240" w:lineRule="auto"/>
        <w:jc w:val="both"/>
        <w:rPr>
          <w:b/>
          <w:sz w:val="20"/>
          <w:szCs w:val="20"/>
        </w:rPr>
      </w:pPr>
    </w:p>
    <w:p w:rsidR="00AE4228" w:rsidRPr="00C030F8" w:rsidRDefault="00AE4228" w:rsidP="0083768D">
      <w:pPr>
        <w:shd w:val="clear" w:color="auto" w:fill="FFFFFF" w:themeFill="background1"/>
        <w:spacing w:after="0" w:line="240" w:lineRule="auto"/>
        <w:jc w:val="both"/>
        <w:rPr>
          <w:sz w:val="20"/>
          <w:szCs w:val="20"/>
        </w:rPr>
      </w:pPr>
      <w:r w:rsidRPr="00C030F8">
        <w:rPr>
          <w:bCs/>
          <w:sz w:val="20"/>
          <w:szCs w:val="20"/>
        </w:rPr>
        <w:t xml:space="preserve">Zdroj:   </w:t>
      </w:r>
      <w:r w:rsidRPr="00C030F8">
        <w:rPr>
          <w:sz w:val="20"/>
          <w:szCs w:val="20"/>
        </w:rPr>
        <w:t xml:space="preserve">Zbierka zákonov SR, zákon č. </w:t>
      </w:r>
      <w:r>
        <w:rPr>
          <w:sz w:val="20"/>
          <w:szCs w:val="20"/>
        </w:rPr>
        <w:t xml:space="preserve">73/2020 Z. z., ktorým sa mení zákon č. </w:t>
      </w:r>
      <w:r w:rsidRPr="005C7ED1">
        <w:rPr>
          <w:sz w:val="20"/>
          <w:szCs w:val="20"/>
        </w:rPr>
        <w:t>302/2001 Z. z. o samospráve vyšších územných celkov (zákon o samosprávnych krajoch)</w:t>
      </w:r>
    </w:p>
    <w:p w:rsidR="00AE4228" w:rsidRPr="005C7ED1" w:rsidRDefault="00AE4228" w:rsidP="0083768D">
      <w:pPr>
        <w:shd w:val="clear" w:color="auto" w:fill="FFFFFF" w:themeFill="background1"/>
        <w:spacing w:after="0" w:line="240" w:lineRule="auto"/>
        <w:jc w:val="both"/>
        <w:rPr>
          <w:b/>
          <w:sz w:val="20"/>
          <w:szCs w:val="20"/>
        </w:rPr>
      </w:pPr>
    </w:p>
    <w:p w:rsidR="00AE4228" w:rsidRPr="00C03A80" w:rsidRDefault="00AE4228" w:rsidP="0058558B">
      <w:pPr>
        <w:pStyle w:val="Odsekzoznamu"/>
        <w:numPr>
          <w:ilvl w:val="0"/>
          <w:numId w:val="5"/>
        </w:numPr>
        <w:shd w:val="clear" w:color="auto" w:fill="FFFFFF" w:themeFill="background1"/>
        <w:spacing w:after="0" w:line="240" w:lineRule="auto"/>
        <w:ind w:left="426"/>
        <w:jc w:val="both"/>
        <w:rPr>
          <w:bCs/>
          <w:sz w:val="18"/>
          <w:szCs w:val="18"/>
        </w:rPr>
      </w:pPr>
      <w:r w:rsidRPr="0083768D">
        <w:rPr>
          <w:b/>
          <w:sz w:val="20"/>
          <w:szCs w:val="20"/>
          <w:shd w:val="clear" w:color="auto" w:fill="FFFFFF" w:themeFill="background1"/>
        </w:rPr>
        <w:t>Rokovanie VÚC prostredníctvom videokonferencie</w:t>
      </w:r>
      <w:r>
        <w:rPr>
          <w:b/>
          <w:sz w:val="20"/>
          <w:szCs w:val="20"/>
          <w:shd w:val="clear" w:color="auto" w:fill="D9E2F3" w:themeFill="accent5" w:themeFillTint="33"/>
        </w:rPr>
        <w:t xml:space="preserve"> </w:t>
      </w:r>
      <w:hyperlink r:id="rId135" w:anchor="paragraf-23b.odsek-2" w:history="1">
        <w:r w:rsidRPr="005C7ED1">
          <w:rPr>
            <w:rStyle w:val="Hypertextovprepojenie"/>
            <w:b/>
            <w:sz w:val="20"/>
            <w:szCs w:val="20"/>
            <w:shd w:val="clear" w:color="auto" w:fill="D9E2F3" w:themeFill="accent5" w:themeFillTint="33"/>
          </w:rPr>
          <w:t>§ 23b ods. 2</w:t>
        </w:r>
      </w:hyperlink>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Pr="00C03A80" w:rsidRDefault="00AE4228" w:rsidP="0058558B">
      <w:pPr>
        <w:pStyle w:val="Odsekzoznamu"/>
        <w:numPr>
          <w:ilvl w:val="0"/>
          <w:numId w:val="5"/>
        </w:numPr>
        <w:shd w:val="clear" w:color="auto" w:fill="FFFFFF" w:themeFill="background1"/>
        <w:spacing w:after="0" w:line="240" w:lineRule="auto"/>
        <w:ind w:left="426"/>
        <w:jc w:val="both"/>
        <w:rPr>
          <w:bCs/>
          <w:sz w:val="18"/>
          <w:szCs w:val="18"/>
        </w:rPr>
      </w:pPr>
      <w:r w:rsidRPr="0083768D">
        <w:rPr>
          <w:b/>
          <w:sz w:val="20"/>
          <w:szCs w:val="20"/>
          <w:shd w:val="clear" w:color="auto" w:fill="FFFFFF" w:themeFill="background1"/>
        </w:rPr>
        <w:t>Hlavný kontrolór</w:t>
      </w:r>
      <w:r>
        <w:rPr>
          <w:b/>
          <w:sz w:val="20"/>
          <w:szCs w:val="20"/>
          <w:shd w:val="clear" w:color="auto" w:fill="D9E2F3" w:themeFill="accent5" w:themeFillTint="33"/>
        </w:rPr>
        <w:t xml:space="preserve"> </w:t>
      </w:r>
      <w:hyperlink r:id="rId136" w:anchor="paragraf-23b.odsek-3" w:history="1">
        <w:r w:rsidRPr="00C03A80">
          <w:rPr>
            <w:rStyle w:val="Hypertextovprepojenie"/>
            <w:b/>
            <w:sz w:val="20"/>
            <w:szCs w:val="20"/>
            <w:shd w:val="clear" w:color="auto" w:fill="D9E2F3" w:themeFill="accent5" w:themeFillTint="33"/>
          </w:rPr>
          <w:t>§ 23b ods. 3</w:t>
        </w:r>
      </w:hyperlink>
      <w:r>
        <w:rPr>
          <w:b/>
          <w:sz w:val="20"/>
          <w:szCs w:val="20"/>
        </w:rPr>
        <w:t>:</w:t>
      </w:r>
      <w:r w:rsidRPr="007701B2">
        <w:rPr>
          <w:b/>
          <w:sz w:val="20"/>
          <w:szCs w:val="20"/>
        </w:rPr>
        <w:t xml:space="preserve"> </w:t>
      </w:r>
      <w:r>
        <w:rPr>
          <w:sz w:val="18"/>
          <w:szCs w:val="18"/>
        </w:rPr>
        <w:t>pre viac informácií, kliknite na uvedený paragraf.</w:t>
      </w:r>
    </w:p>
    <w:p w:rsidR="00AE4228" w:rsidRPr="00C030F8" w:rsidRDefault="00AE4228" w:rsidP="00AE4228">
      <w:pPr>
        <w:spacing w:after="0" w:line="240" w:lineRule="auto"/>
        <w:jc w:val="both"/>
        <w:rPr>
          <w:sz w:val="20"/>
          <w:szCs w:val="20"/>
        </w:rPr>
      </w:pPr>
    </w:p>
    <w:p w:rsidR="00AE4228" w:rsidRPr="00BE75A2" w:rsidRDefault="00AE4228" w:rsidP="00AE4228">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b/>
        </w:rPr>
      </w:pPr>
      <w:r>
        <w:rPr>
          <w:b/>
        </w:rPr>
        <w:t xml:space="preserve">Mesto Bratislava </w:t>
      </w:r>
    </w:p>
    <w:p w:rsidR="00AE4228" w:rsidRDefault="00AE4228" w:rsidP="00AE4228">
      <w:pPr>
        <w:spacing w:after="0" w:line="240" w:lineRule="auto"/>
        <w:jc w:val="both"/>
        <w:rPr>
          <w:sz w:val="20"/>
          <w:szCs w:val="20"/>
        </w:rPr>
      </w:pPr>
      <w:r w:rsidRPr="00C030F8">
        <w:rPr>
          <w:bCs/>
          <w:sz w:val="20"/>
          <w:szCs w:val="20"/>
        </w:rPr>
        <w:t xml:space="preserve">Zdroj: Zbierka zákonov SR, </w:t>
      </w:r>
      <w:r w:rsidRPr="00C030F8">
        <w:rPr>
          <w:sz w:val="20"/>
          <w:szCs w:val="20"/>
        </w:rPr>
        <w:t xml:space="preserve">zákon č. č. </w:t>
      </w:r>
      <w:r>
        <w:rPr>
          <w:sz w:val="20"/>
          <w:szCs w:val="20"/>
        </w:rPr>
        <w:t xml:space="preserve">73/2020 Z. z., ktorým sa mení zákon č. </w:t>
      </w:r>
      <w:r w:rsidRPr="00357AEF">
        <w:rPr>
          <w:sz w:val="20"/>
          <w:szCs w:val="20"/>
        </w:rPr>
        <w:t>377/1990 Zb. o hlavnom meste Slovenskej republiky Bratislave</w:t>
      </w:r>
    </w:p>
    <w:p w:rsidR="00AE4228" w:rsidRDefault="00AE4228" w:rsidP="00AE4228">
      <w:pPr>
        <w:spacing w:after="0" w:line="240" w:lineRule="auto"/>
        <w:jc w:val="both"/>
        <w:rPr>
          <w:sz w:val="20"/>
          <w:szCs w:val="20"/>
        </w:rPr>
      </w:pPr>
    </w:p>
    <w:p w:rsidR="00AE4228" w:rsidRPr="007701B2" w:rsidRDefault="00AE4228" w:rsidP="0058558B">
      <w:pPr>
        <w:pStyle w:val="Odsekzoznamu"/>
        <w:numPr>
          <w:ilvl w:val="0"/>
          <w:numId w:val="5"/>
        </w:numPr>
        <w:spacing w:after="0" w:line="240" w:lineRule="auto"/>
        <w:ind w:left="426"/>
        <w:jc w:val="both"/>
        <w:rPr>
          <w:bCs/>
          <w:sz w:val="18"/>
          <w:szCs w:val="18"/>
        </w:rPr>
      </w:pPr>
      <w:r w:rsidRPr="0083768D">
        <w:rPr>
          <w:b/>
          <w:sz w:val="20"/>
          <w:szCs w:val="20"/>
          <w:shd w:val="clear" w:color="auto" w:fill="FFFFFF" w:themeFill="background1"/>
        </w:rPr>
        <w:t>Zasadnutia mestskej a miestnej rady</w:t>
      </w:r>
      <w:r>
        <w:rPr>
          <w:b/>
          <w:sz w:val="20"/>
          <w:szCs w:val="20"/>
          <w:shd w:val="clear" w:color="auto" w:fill="D9E2F3" w:themeFill="accent5" w:themeFillTint="33"/>
        </w:rPr>
        <w:t xml:space="preserve"> </w:t>
      </w:r>
      <w:hyperlink r:id="rId137" w:anchor="paragraf-31e" w:history="1">
        <w:r w:rsidRPr="00357AEF">
          <w:rPr>
            <w:rStyle w:val="Hypertextovprepojenie"/>
            <w:b/>
            <w:sz w:val="20"/>
            <w:szCs w:val="20"/>
            <w:shd w:val="clear" w:color="auto" w:fill="D9E2F3" w:themeFill="accent5" w:themeFillTint="33"/>
          </w:rPr>
          <w:t>§ 31e</w:t>
        </w:r>
      </w:hyperlink>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Default="00AE4228" w:rsidP="00AE4228">
      <w:pPr>
        <w:spacing w:after="0" w:line="240" w:lineRule="auto"/>
        <w:jc w:val="both"/>
        <w:rPr>
          <w:rFonts w:ascii="Segoe UI" w:hAnsi="Segoe UI" w:cs="Segoe UI"/>
          <w:b/>
          <w:bCs/>
          <w:color w:val="000000"/>
          <w:shd w:val="clear" w:color="auto" w:fill="FFFFFF"/>
        </w:rPr>
      </w:pPr>
    </w:p>
    <w:p w:rsidR="00AE4228" w:rsidRPr="00BE75A2" w:rsidRDefault="00AE4228" w:rsidP="00AE4228">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b/>
        </w:rPr>
      </w:pPr>
      <w:r>
        <w:rPr>
          <w:b/>
        </w:rPr>
        <w:t>Mesto Košice</w:t>
      </w:r>
    </w:p>
    <w:p w:rsidR="00AE4228" w:rsidRDefault="00AE4228" w:rsidP="00AE4228">
      <w:pPr>
        <w:spacing w:after="0" w:line="240" w:lineRule="auto"/>
        <w:jc w:val="both"/>
        <w:rPr>
          <w:sz w:val="20"/>
          <w:szCs w:val="20"/>
        </w:rPr>
      </w:pPr>
      <w:r w:rsidRPr="00C030F8">
        <w:rPr>
          <w:bCs/>
          <w:sz w:val="20"/>
          <w:szCs w:val="20"/>
        </w:rPr>
        <w:t xml:space="preserve">Zdroj: Zbierka zákonov SR, </w:t>
      </w:r>
      <w:r w:rsidRPr="00C030F8">
        <w:rPr>
          <w:sz w:val="20"/>
          <w:szCs w:val="20"/>
        </w:rPr>
        <w:t xml:space="preserve">zákon č. č. </w:t>
      </w:r>
      <w:r>
        <w:rPr>
          <w:sz w:val="20"/>
          <w:szCs w:val="20"/>
        </w:rPr>
        <w:t xml:space="preserve">73/2020 Z. z., ktorým sa mení zákon č. </w:t>
      </w:r>
      <w:hyperlink r:id="rId138" w:tooltip="Odkaz na predpis alebo ustanovenie" w:history="1">
        <w:r w:rsidRPr="00357AEF">
          <w:rPr>
            <w:rStyle w:val="Hypertextovprepojenie"/>
            <w:sz w:val="20"/>
            <w:szCs w:val="20"/>
          </w:rPr>
          <w:t>401/1990 Zb.</w:t>
        </w:r>
      </w:hyperlink>
      <w:r w:rsidRPr="00357AEF">
        <w:rPr>
          <w:sz w:val="20"/>
          <w:szCs w:val="20"/>
        </w:rPr>
        <w:t xml:space="preserve"> o meste Košice</w:t>
      </w:r>
    </w:p>
    <w:p w:rsidR="00AE4228" w:rsidRPr="00357AEF" w:rsidRDefault="00AE4228" w:rsidP="00AE4228">
      <w:pPr>
        <w:spacing w:after="0" w:line="240" w:lineRule="auto"/>
        <w:jc w:val="both"/>
        <w:rPr>
          <w:sz w:val="20"/>
          <w:szCs w:val="20"/>
        </w:rPr>
      </w:pPr>
    </w:p>
    <w:p w:rsidR="00AE4228" w:rsidRPr="007701B2" w:rsidRDefault="00AE4228" w:rsidP="0058558B">
      <w:pPr>
        <w:pStyle w:val="Odsekzoznamu"/>
        <w:numPr>
          <w:ilvl w:val="0"/>
          <w:numId w:val="5"/>
        </w:numPr>
        <w:spacing w:after="0" w:line="240" w:lineRule="auto"/>
        <w:ind w:left="426"/>
        <w:jc w:val="both"/>
        <w:rPr>
          <w:bCs/>
          <w:sz w:val="18"/>
          <w:szCs w:val="18"/>
        </w:rPr>
      </w:pPr>
      <w:r w:rsidRPr="0083768D">
        <w:rPr>
          <w:b/>
          <w:sz w:val="20"/>
          <w:szCs w:val="20"/>
          <w:shd w:val="clear" w:color="auto" w:fill="FFFFFF" w:themeFill="background1"/>
        </w:rPr>
        <w:t>Zasadnutia mestskej a miestnej rady</w:t>
      </w:r>
      <w:r>
        <w:rPr>
          <w:b/>
          <w:sz w:val="20"/>
          <w:szCs w:val="20"/>
          <w:shd w:val="clear" w:color="auto" w:fill="D9E2F3" w:themeFill="accent5" w:themeFillTint="33"/>
        </w:rPr>
        <w:t xml:space="preserve"> </w:t>
      </w:r>
      <w:hyperlink r:id="rId139" w:anchor="paragraf-27d" w:history="1">
        <w:r w:rsidRPr="00357AEF">
          <w:rPr>
            <w:rStyle w:val="Hypertextovprepojenie"/>
            <w:b/>
            <w:sz w:val="20"/>
            <w:szCs w:val="20"/>
            <w:shd w:val="clear" w:color="auto" w:fill="D9E2F3" w:themeFill="accent5" w:themeFillTint="33"/>
          </w:rPr>
          <w:t>§ 27d</w:t>
        </w:r>
      </w:hyperlink>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Default="00AE4228" w:rsidP="00AE4228">
      <w:pPr>
        <w:spacing w:after="0" w:line="240" w:lineRule="auto"/>
        <w:jc w:val="both"/>
        <w:rPr>
          <w:b/>
        </w:rPr>
      </w:pPr>
    </w:p>
    <w:p w:rsidR="00AE4228" w:rsidRDefault="00AE4228" w:rsidP="00AE4228">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jc w:val="both"/>
        <w:rPr>
          <w:b/>
        </w:rPr>
      </w:pPr>
      <w:r>
        <w:rPr>
          <w:b/>
        </w:rPr>
        <w:t>Úsek ochrany pred požiarmi</w:t>
      </w:r>
    </w:p>
    <w:p w:rsidR="00AE4228" w:rsidRPr="0083768D" w:rsidRDefault="00AE4228" w:rsidP="00AE4228">
      <w:pPr>
        <w:shd w:val="clear" w:color="auto" w:fill="FFFFFF" w:themeFill="background1"/>
        <w:spacing w:after="0" w:line="240" w:lineRule="auto"/>
        <w:jc w:val="both"/>
        <w:rPr>
          <w:bCs/>
          <w:sz w:val="20"/>
          <w:szCs w:val="20"/>
        </w:rPr>
      </w:pPr>
      <w:r w:rsidRPr="00940756">
        <w:rPr>
          <w:bCs/>
          <w:sz w:val="20"/>
          <w:szCs w:val="20"/>
        </w:rPr>
        <w:t>Zdroj: Zbierka zákonov SR, zákon č. č. 73/2020 Z. z., ktorým sa mení zákon č. 314/2001 Z. z. o ochrane pre</w:t>
      </w:r>
      <w:r w:rsidR="0083768D">
        <w:rPr>
          <w:bCs/>
          <w:sz w:val="20"/>
          <w:szCs w:val="20"/>
        </w:rPr>
        <w:t>d požiarmi</w:t>
      </w:r>
    </w:p>
    <w:p w:rsidR="00AE4228" w:rsidRPr="007701B2" w:rsidRDefault="00AE4228" w:rsidP="0058558B">
      <w:pPr>
        <w:pStyle w:val="Odsekzoznamu"/>
        <w:numPr>
          <w:ilvl w:val="0"/>
          <w:numId w:val="5"/>
        </w:numPr>
        <w:spacing w:after="0" w:line="240" w:lineRule="auto"/>
        <w:ind w:left="426"/>
        <w:jc w:val="both"/>
        <w:rPr>
          <w:bCs/>
          <w:sz w:val="18"/>
          <w:szCs w:val="18"/>
        </w:rPr>
      </w:pPr>
      <w:r>
        <w:rPr>
          <w:b/>
          <w:sz w:val="20"/>
          <w:szCs w:val="20"/>
          <w:shd w:val="clear" w:color="auto" w:fill="D9E2F3" w:themeFill="accent5" w:themeFillTint="33"/>
        </w:rPr>
        <w:t>O</w:t>
      </w:r>
      <w:r w:rsidRPr="00940756">
        <w:rPr>
          <w:b/>
          <w:sz w:val="20"/>
          <w:szCs w:val="20"/>
          <w:shd w:val="clear" w:color="auto" w:fill="D9E2F3" w:themeFill="accent5" w:themeFillTint="33"/>
        </w:rPr>
        <w:t>svedčeni</w:t>
      </w:r>
      <w:r>
        <w:rPr>
          <w:b/>
          <w:sz w:val="20"/>
          <w:szCs w:val="20"/>
          <w:shd w:val="clear" w:color="auto" w:fill="D9E2F3" w:themeFill="accent5" w:themeFillTint="33"/>
        </w:rPr>
        <w:t>e</w:t>
      </w:r>
      <w:r w:rsidRPr="00940756">
        <w:rPr>
          <w:b/>
          <w:sz w:val="20"/>
          <w:szCs w:val="20"/>
          <w:shd w:val="clear" w:color="auto" w:fill="D9E2F3" w:themeFill="accent5" w:themeFillTint="33"/>
        </w:rPr>
        <w:t xml:space="preserve"> o odbornej spôsobilosť </w:t>
      </w:r>
      <w:r w:rsidRPr="00940756">
        <w:rPr>
          <w:b/>
          <w:bCs/>
          <w:sz w:val="20"/>
          <w:szCs w:val="20"/>
          <w:shd w:val="clear" w:color="auto" w:fill="D9E2F3" w:themeFill="accent5" w:themeFillTint="33"/>
        </w:rPr>
        <w:t>na úseku ochrany pred požiarmi</w:t>
      </w:r>
      <w:r>
        <w:rPr>
          <w:b/>
          <w:bCs/>
          <w:sz w:val="20"/>
          <w:szCs w:val="20"/>
          <w:shd w:val="clear" w:color="auto" w:fill="D9E2F3" w:themeFill="accent5" w:themeFillTint="33"/>
        </w:rPr>
        <w:t xml:space="preserve"> § 77c ods. </w:t>
      </w:r>
      <w:hyperlink r:id="rId140" w:anchor="paragraf-77c.odsek-1" w:history="1">
        <w:r w:rsidRPr="00940756">
          <w:rPr>
            <w:rStyle w:val="Hypertextovprepojenie"/>
            <w:b/>
            <w:bCs/>
            <w:sz w:val="20"/>
            <w:szCs w:val="20"/>
            <w:shd w:val="clear" w:color="auto" w:fill="D9E2F3" w:themeFill="accent5" w:themeFillTint="33"/>
          </w:rPr>
          <w:t>1</w:t>
        </w:r>
      </w:hyperlink>
      <w:r>
        <w:rPr>
          <w:b/>
          <w:bCs/>
          <w:sz w:val="20"/>
          <w:szCs w:val="20"/>
          <w:shd w:val="clear" w:color="auto" w:fill="D9E2F3" w:themeFill="accent5" w:themeFillTint="33"/>
        </w:rPr>
        <w:t xml:space="preserve"> a </w:t>
      </w:r>
      <w:hyperlink r:id="rId141" w:anchor="paragraf-77c.odsek-2" w:history="1">
        <w:r w:rsidRPr="00940756">
          <w:rPr>
            <w:rStyle w:val="Hypertextovprepojenie"/>
            <w:b/>
            <w:bCs/>
            <w:sz w:val="20"/>
            <w:szCs w:val="20"/>
            <w:shd w:val="clear" w:color="auto" w:fill="D9E2F3" w:themeFill="accent5" w:themeFillTint="33"/>
          </w:rPr>
          <w:t>2</w:t>
        </w:r>
      </w:hyperlink>
      <w:r>
        <w:rPr>
          <w:b/>
          <w:bCs/>
          <w:sz w:val="20"/>
          <w:szCs w:val="20"/>
          <w:shd w:val="clear" w:color="auto" w:fill="D9E2F3" w:themeFill="accent5" w:themeFillTint="33"/>
        </w:rPr>
        <w:t xml:space="preserve"> </w:t>
      </w:r>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Pr="007701B2" w:rsidRDefault="00AE4228" w:rsidP="0058558B">
      <w:pPr>
        <w:pStyle w:val="Odsekzoznamu"/>
        <w:numPr>
          <w:ilvl w:val="0"/>
          <w:numId w:val="5"/>
        </w:numPr>
        <w:spacing w:after="0" w:line="240" w:lineRule="auto"/>
        <w:ind w:left="426"/>
        <w:jc w:val="both"/>
        <w:rPr>
          <w:bCs/>
          <w:sz w:val="18"/>
          <w:szCs w:val="18"/>
        </w:rPr>
      </w:pPr>
      <w:r w:rsidRPr="00F7130F">
        <w:rPr>
          <w:b/>
          <w:sz w:val="20"/>
          <w:szCs w:val="20"/>
          <w:shd w:val="clear" w:color="auto" w:fill="D9E2F3" w:themeFill="accent5" w:themeFillTint="33"/>
        </w:rPr>
        <w:t xml:space="preserve">Lehoty na overovanie odbornej spôsobilosti </w:t>
      </w:r>
      <w:hyperlink r:id="rId142" w:anchor="paragraf-77c.odsek-3" w:history="1">
        <w:r w:rsidRPr="00F7130F">
          <w:rPr>
            <w:rStyle w:val="Hypertextovprepojenie"/>
            <w:b/>
            <w:sz w:val="20"/>
            <w:szCs w:val="20"/>
            <w:shd w:val="clear" w:color="auto" w:fill="D9E2F3" w:themeFill="accent5" w:themeFillTint="33"/>
          </w:rPr>
          <w:t>§ 77c ods. 3</w:t>
        </w:r>
      </w:hyperlink>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Pr="0083768D" w:rsidRDefault="00AE4228" w:rsidP="0058558B">
      <w:pPr>
        <w:pStyle w:val="Odsekzoznamu"/>
        <w:numPr>
          <w:ilvl w:val="0"/>
          <w:numId w:val="5"/>
        </w:numPr>
        <w:spacing w:after="0" w:line="240" w:lineRule="auto"/>
        <w:ind w:left="426"/>
        <w:jc w:val="both"/>
        <w:rPr>
          <w:bCs/>
          <w:sz w:val="18"/>
          <w:szCs w:val="18"/>
        </w:rPr>
      </w:pPr>
      <w:r>
        <w:rPr>
          <w:b/>
          <w:sz w:val="20"/>
          <w:szCs w:val="20"/>
          <w:shd w:val="clear" w:color="auto" w:fill="D9E2F3" w:themeFill="accent5" w:themeFillTint="33"/>
        </w:rPr>
        <w:t xml:space="preserve">Subjekty, ktoré môžu vykonávať práce </w:t>
      </w:r>
      <w:hyperlink r:id="rId143" w:anchor="paragraf-77c.odsek-4" w:history="1">
        <w:r w:rsidRPr="00F7130F">
          <w:rPr>
            <w:rStyle w:val="Hypertextovprepojenie"/>
            <w:b/>
            <w:sz w:val="20"/>
            <w:szCs w:val="20"/>
            <w:shd w:val="clear" w:color="auto" w:fill="D9E2F3" w:themeFill="accent5" w:themeFillTint="33"/>
          </w:rPr>
          <w:t>§ 77c ods. 4</w:t>
        </w:r>
      </w:hyperlink>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83768D" w:rsidRPr="007701B2" w:rsidRDefault="0083768D" w:rsidP="0083768D">
      <w:pPr>
        <w:pStyle w:val="Odsekzoznamu"/>
        <w:spacing w:after="0" w:line="240" w:lineRule="auto"/>
        <w:ind w:left="426"/>
        <w:jc w:val="both"/>
        <w:rPr>
          <w:bCs/>
          <w:sz w:val="18"/>
          <w:szCs w:val="18"/>
        </w:rPr>
      </w:pPr>
    </w:p>
    <w:p w:rsidR="00AE4228" w:rsidRDefault="00AE4228" w:rsidP="00AE4228">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jc w:val="both"/>
        <w:rPr>
          <w:b/>
        </w:rPr>
      </w:pPr>
      <w:r>
        <w:rPr>
          <w:b/>
        </w:rPr>
        <w:t>Politické strany a hnutia</w:t>
      </w:r>
    </w:p>
    <w:p w:rsidR="00AE4228" w:rsidRPr="00940756" w:rsidRDefault="00AE4228" w:rsidP="00AE4228">
      <w:pPr>
        <w:shd w:val="clear" w:color="auto" w:fill="FFFFFF" w:themeFill="background1"/>
        <w:spacing w:after="0" w:line="240" w:lineRule="auto"/>
        <w:jc w:val="both"/>
        <w:rPr>
          <w:bCs/>
          <w:sz w:val="20"/>
          <w:szCs w:val="20"/>
        </w:rPr>
      </w:pPr>
      <w:r w:rsidRPr="00940756">
        <w:rPr>
          <w:bCs/>
          <w:sz w:val="20"/>
          <w:szCs w:val="20"/>
        </w:rPr>
        <w:t>Zdroj: Zbierka zákonov SR, zákon č. č. 73/2020 Z. z., ktorým sa mení zákon č</w:t>
      </w:r>
      <w:r w:rsidRPr="000E4409">
        <w:rPr>
          <w:bCs/>
          <w:sz w:val="20"/>
          <w:szCs w:val="20"/>
        </w:rPr>
        <w:t xml:space="preserve">. </w:t>
      </w:r>
      <w:hyperlink r:id="rId144" w:tooltip="Odkaz na predpis alebo ustanovenie" w:history="1">
        <w:r w:rsidRPr="000E4409">
          <w:rPr>
            <w:rStyle w:val="Hypertextovprepojenie"/>
            <w:bCs/>
            <w:sz w:val="20"/>
            <w:szCs w:val="20"/>
          </w:rPr>
          <w:t>85/2005 Z. z.</w:t>
        </w:r>
      </w:hyperlink>
      <w:r w:rsidRPr="000E4409">
        <w:rPr>
          <w:bCs/>
          <w:sz w:val="20"/>
          <w:szCs w:val="20"/>
        </w:rPr>
        <w:t xml:space="preserve"> o politických stranách a politických hnutiach</w:t>
      </w:r>
    </w:p>
    <w:p w:rsidR="00AE4228" w:rsidRDefault="00AE4228" w:rsidP="00AE4228">
      <w:pPr>
        <w:shd w:val="clear" w:color="auto" w:fill="FFFFFF" w:themeFill="background1"/>
        <w:spacing w:after="0" w:line="240" w:lineRule="auto"/>
        <w:jc w:val="both"/>
        <w:rPr>
          <w:b/>
          <w:sz w:val="20"/>
          <w:szCs w:val="20"/>
        </w:rPr>
      </w:pPr>
    </w:p>
    <w:p w:rsidR="00AE4228" w:rsidRPr="000E4409" w:rsidRDefault="00AE4228" w:rsidP="0058558B">
      <w:pPr>
        <w:pStyle w:val="Odsekzoznamu"/>
        <w:numPr>
          <w:ilvl w:val="0"/>
          <w:numId w:val="5"/>
        </w:numPr>
        <w:spacing w:after="0" w:line="240" w:lineRule="auto"/>
        <w:ind w:left="426"/>
        <w:jc w:val="both"/>
        <w:rPr>
          <w:bCs/>
          <w:sz w:val="18"/>
          <w:szCs w:val="18"/>
        </w:rPr>
      </w:pPr>
      <w:r>
        <w:rPr>
          <w:b/>
          <w:sz w:val="20"/>
          <w:szCs w:val="20"/>
          <w:shd w:val="clear" w:color="auto" w:fill="D9E2F3" w:themeFill="accent5" w:themeFillTint="33"/>
        </w:rPr>
        <w:t>Lehota na doručenie výročnej správy</w:t>
      </w:r>
      <w:r>
        <w:rPr>
          <w:b/>
          <w:bCs/>
          <w:sz w:val="20"/>
          <w:szCs w:val="20"/>
          <w:shd w:val="clear" w:color="auto" w:fill="D9E2F3" w:themeFill="accent5" w:themeFillTint="33"/>
        </w:rPr>
        <w:t xml:space="preserve"> </w:t>
      </w:r>
      <w:hyperlink r:id="rId145" w:anchor="paragraf-34g.odsek-1" w:history="1">
        <w:r w:rsidRPr="000E4409">
          <w:rPr>
            <w:rStyle w:val="Hypertextovprepojenie"/>
            <w:b/>
            <w:bCs/>
            <w:sz w:val="20"/>
            <w:szCs w:val="20"/>
            <w:shd w:val="clear" w:color="auto" w:fill="D9E2F3" w:themeFill="accent5" w:themeFillTint="33"/>
          </w:rPr>
          <w:t>§ 34g ods. 1</w:t>
        </w:r>
      </w:hyperlink>
      <w:r>
        <w:rPr>
          <w:b/>
          <w:bCs/>
          <w:sz w:val="20"/>
          <w:szCs w:val="20"/>
          <w:shd w:val="clear" w:color="auto" w:fill="D9E2F3" w:themeFill="accent5" w:themeFillTint="33"/>
        </w:rPr>
        <w:t xml:space="preserve"> </w:t>
      </w:r>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Default="00AE4228" w:rsidP="00AE4228">
      <w:pPr>
        <w:spacing w:after="0" w:line="240" w:lineRule="auto"/>
        <w:jc w:val="both"/>
        <w:rPr>
          <w:bCs/>
          <w:sz w:val="18"/>
          <w:szCs w:val="18"/>
        </w:rPr>
      </w:pPr>
    </w:p>
    <w:p w:rsidR="00AE4228" w:rsidRDefault="00AE4228" w:rsidP="00AE4228">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jc w:val="both"/>
        <w:rPr>
          <w:b/>
        </w:rPr>
      </w:pPr>
      <w:r>
        <w:rPr>
          <w:b/>
        </w:rPr>
        <w:t>Pobyt cudzincov</w:t>
      </w:r>
    </w:p>
    <w:p w:rsidR="00AE4228" w:rsidRDefault="00AE4228" w:rsidP="00AE4228">
      <w:pPr>
        <w:shd w:val="clear" w:color="auto" w:fill="FFFFFF" w:themeFill="background1"/>
        <w:spacing w:after="0" w:line="240" w:lineRule="auto"/>
        <w:jc w:val="both"/>
        <w:rPr>
          <w:bCs/>
          <w:sz w:val="20"/>
          <w:szCs w:val="20"/>
        </w:rPr>
      </w:pPr>
      <w:r w:rsidRPr="00940756">
        <w:rPr>
          <w:bCs/>
          <w:sz w:val="20"/>
          <w:szCs w:val="20"/>
        </w:rPr>
        <w:t>Zdr</w:t>
      </w:r>
      <w:r w:rsidR="00922CCE">
        <w:rPr>
          <w:bCs/>
          <w:sz w:val="20"/>
          <w:szCs w:val="20"/>
        </w:rPr>
        <w:t>oj: Zbierka zákonov SR, zákon</w:t>
      </w:r>
      <w:r w:rsidRPr="00940756">
        <w:rPr>
          <w:bCs/>
          <w:sz w:val="20"/>
          <w:szCs w:val="20"/>
        </w:rPr>
        <w:t xml:space="preserve"> č. 73/2020 Z. z., ktorým sa mení zákon č. </w:t>
      </w:r>
      <w:hyperlink r:id="rId146" w:tooltip="Odkaz na predpis alebo ustanovenie" w:history="1">
        <w:r w:rsidRPr="000E4409">
          <w:rPr>
            <w:rStyle w:val="Hypertextovprepojenie"/>
            <w:bCs/>
            <w:sz w:val="20"/>
            <w:szCs w:val="20"/>
          </w:rPr>
          <w:t>404/2011 Z. z.</w:t>
        </w:r>
      </w:hyperlink>
      <w:r w:rsidRPr="000E4409">
        <w:rPr>
          <w:bCs/>
          <w:sz w:val="20"/>
          <w:szCs w:val="20"/>
        </w:rPr>
        <w:t xml:space="preserve"> o pobyte cudzincov</w:t>
      </w:r>
    </w:p>
    <w:p w:rsidR="00AE4228" w:rsidRDefault="00AE4228" w:rsidP="00AE4228">
      <w:pPr>
        <w:shd w:val="clear" w:color="auto" w:fill="FFFFFF" w:themeFill="background1"/>
        <w:spacing w:after="0" w:line="240" w:lineRule="auto"/>
        <w:jc w:val="both"/>
        <w:rPr>
          <w:b/>
          <w:sz w:val="20"/>
          <w:szCs w:val="20"/>
        </w:rPr>
      </w:pPr>
    </w:p>
    <w:p w:rsidR="00AE4228" w:rsidRPr="00E369AC" w:rsidRDefault="00AE4228" w:rsidP="0058558B">
      <w:pPr>
        <w:pStyle w:val="Odsekzoznamu"/>
        <w:numPr>
          <w:ilvl w:val="0"/>
          <w:numId w:val="5"/>
        </w:numPr>
        <w:spacing w:after="0" w:line="240" w:lineRule="auto"/>
        <w:ind w:left="426"/>
        <w:jc w:val="both"/>
        <w:rPr>
          <w:bCs/>
          <w:sz w:val="18"/>
          <w:szCs w:val="18"/>
        </w:rPr>
      </w:pPr>
      <w:r>
        <w:rPr>
          <w:b/>
          <w:bCs/>
          <w:sz w:val="20"/>
          <w:szCs w:val="20"/>
          <w:shd w:val="clear" w:color="auto" w:fill="D9E2F3" w:themeFill="accent5" w:themeFillTint="33"/>
        </w:rPr>
        <w:t xml:space="preserve">Platnosť pobytu </w:t>
      </w:r>
      <w:hyperlink r:id="rId147" w:anchor="paragraf-131i.odsek-1" w:history="1">
        <w:r w:rsidRPr="000E4409">
          <w:rPr>
            <w:rStyle w:val="Hypertextovprepojenie"/>
            <w:b/>
            <w:bCs/>
            <w:sz w:val="20"/>
            <w:szCs w:val="20"/>
            <w:shd w:val="clear" w:color="auto" w:fill="D9E2F3" w:themeFill="accent5" w:themeFillTint="33"/>
          </w:rPr>
          <w:t>§ 131i ods. 1</w:t>
        </w:r>
      </w:hyperlink>
      <w:r>
        <w:rPr>
          <w:b/>
          <w:bCs/>
          <w:sz w:val="20"/>
          <w:szCs w:val="20"/>
          <w:shd w:val="clear" w:color="auto" w:fill="D9E2F3" w:themeFill="accent5" w:themeFillTint="33"/>
        </w:rPr>
        <w:t xml:space="preserve"> </w:t>
      </w:r>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Pr="000E4409" w:rsidRDefault="00AE4228" w:rsidP="0058558B">
      <w:pPr>
        <w:pStyle w:val="Odsekzoznamu"/>
        <w:numPr>
          <w:ilvl w:val="0"/>
          <w:numId w:val="5"/>
        </w:numPr>
        <w:spacing w:after="0" w:line="240" w:lineRule="auto"/>
        <w:ind w:left="426"/>
        <w:jc w:val="both"/>
        <w:rPr>
          <w:bCs/>
          <w:sz w:val="18"/>
          <w:szCs w:val="18"/>
        </w:rPr>
      </w:pPr>
      <w:r>
        <w:rPr>
          <w:b/>
          <w:bCs/>
          <w:sz w:val="20"/>
          <w:szCs w:val="20"/>
          <w:shd w:val="clear" w:color="auto" w:fill="D9E2F3" w:themeFill="accent5" w:themeFillTint="33"/>
        </w:rPr>
        <w:t xml:space="preserve">Oprávnenie zdržiavať sa na území SR </w:t>
      </w:r>
      <w:r w:rsidRPr="00E369AC">
        <w:rPr>
          <w:b/>
          <w:bCs/>
          <w:sz w:val="20"/>
          <w:szCs w:val="20"/>
          <w:shd w:val="clear" w:color="auto" w:fill="D9E2F3" w:themeFill="accent5" w:themeFillTint="33"/>
        </w:rPr>
        <w:t xml:space="preserve">§ </w:t>
      </w:r>
      <w:hyperlink r:id="rId148" w:anchor="paragraf-131i.odsek-2" w:history="1">
        <w:r w:rsidRPr="00E369AC">
          <w:rPr>
            <w:rStyle w:val="Hypertextovprepojenie"/>
            <w:b/>
            <w:bCs/>
            <w:sz w:val="20"/>
            <w:szCs w:val="20"/>
            <w:shd w:val="clear" w:color="auto" w:fill="D9E2F3" w:themeFill="accent5" w:themeFillTint="33"/>
          </w:rPr>
          <w:t>131i ods. 2</w:t>
        </w:r>
      </w:hyperlink>
      <w:r>
        <w:rPr>
          <w:b/>
          <w:bCs/>
          <w:sz w:val="20"/>
          <w:szCs w:val="20"/>
          <w:shd w:val="clear" w:color="auto" w:fill="D9E2F3" w:themeFill="accent5" w:themeFillTint="33"/>
        </w:rPr>
        <w:t xml:space="preserve"> </w:t>
      </w:r>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Pr="00E369AC" w:rsidRDefault="00AE4228" w:rsidP="0058558B">
      <w:pPr>
        <w:pStyle w:val="Odsekzoznamu"/>
        <w:numPr>
          <w:ilvl w:val="0"/>
          <w:numId w:val="5"/>
        </w:numPr>
        <w:spacing w:after="0" w:line="240" w:lineRule="auto"/>
        <w:ind w:left="426"/>
        <w:jc w:val="both"/>
        <w:rPr>
          <w:bCs/>
          <w:sz w:val="18"/>
          <w:szCs w:val="18"/>
        </w:rPr>
      </w:pPr>
      <w:r>
        <w:rPr>
          <w:b/>
          <w:bCs/>
          <w:sz w:val="20"/>
          <w:szCs w:val="20"/>
          <w:shd w:val="clear" w:color="auto" w:fill="D9E2F3" w:themeFill="accent5" w:themeFillTint="33"/>
        </w:rPr>
        <w:t xml:space="preserve">Žiadosť o obnovenie pobytu </w:t>
      </w:r>
      <w:r w:rsidRPr="00E369AC">
        <w:rPr>
          <w:b/>
          <w:bCs/>
          <w:sz w:val="20"/>
          <w:szCs w:val="20"/>
          <w:shd w:val="clear" w:color="auto" w:fill="D9E2F3" w:themeFill="accent5" w:themeFillTint="33"/>
        </w:rPr>
        <w:t xml:space="preserve">§ </w:t>
      </w:r>
      <w:hyperlink r:id="rId149" w:anchor="paragraf-131i.odsek-3" w:history="1">
        <w:r w:rsidRPr="00E369AC">
          <w:rPr>
            <w:rStyle w:val="Hypertextovprepojenie"/>
            <w:b/>
            <w:bCs/>
            <w:sz w:val="20"/>
            <w:szCs w:val="20"/>
            <w:shd w:val="clear" w:color="auto" w:fill="D9E2F3" w:themeFill="accent5" w:themeFillTint="33"/>
          </w:rPr>
          <w:t>131i ods. 3</w:t>
        </w:r>
      </w:hyperlink>
      <w:r>
        <w:rPr>
          <w:b/>
          <w:bCs/>
          <w:sz w:val="20"/>
          <w:szCs w:val="20"/>
          <w:shd w:val="clear" w:color="auto" w:fill="D9E2F3" w:themeFill="accent5" w:themeFillTint="33"/>
        </w:rPr>
        <w:t xml:space="preserve"> </w:t>
      </w:r>
      <w:r>
        <w:rPr>
          <w:b/>
          <w:sz w:val="20"/>
          <w:szCs w:val="20"/>
          <w:shd w:val="clear" w:color="auto" w:fill="D9E2F3" w:themeFill="accent5" w:themeFillTint="33"/>
        </w:rPr>
        <w:t>:</w:t>
      </w:r>
      <w:r w:rsidRPr="007701B2">
        <w:rPr>
          <w:b/>
          <w:sz w:val="20"/>
          <w:szCs w:val="20"/>
        </w:rPr>
        <w:t xml:space="preserve"> </w:t>
      </w:r>
      <w:r>
        <w:rPr>
          <w:sz w:val="18"/>
          <w:szCs w:val="18"/>
        </w:rPr>
        <w:t>pre viac informácií, kliknite na uvedený paragraf.</w:t>
      </w:r>
    </w:p>
    <w:p w:rsidR="00AE4228" w:rsidRDefault="00AE4228" w:rsidP="00AE4228">
      <w:pPr>
        <w:spacing w:after="0" w:line="240" w:lineRule="auto"/>
        <w:jc w:val="both"/>
        <w:rPr>
          <w:bCs/>
          <w:sz w:val="18"/>
          <w:szCs w:val="18"/>
        </w:rPr>
      </w:pPr>
    </w:p>
    <w:p w:rsidR="00AE4228" w:rsidRDefault="00AE4228" w:rsidP="00AE4228">
      <w:pPr>
        <w:spacing w:after="0" w:line="240" w:lineRule="auto"/>
        <w:jc w:val="both"/>
        <w:rPr>
          <w:bCs/>
          <w:sz w:val="18"/>
          <w:szCs w:val="18"/>
        </w:rPr>
      </w:pPr>
    </w:p>
    <w:p w:rsidR="00AE4228" w:rsidRPr="00B16A80" w:rsidRDefault="00D3152D" w:rsidP="00B16A80">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jc w:val="both"/>
        <w:rPr>
          <w:b/>
        </w:rPr>
      </w:pPr>
      <w:r w:rsidRPr="00B16A80">
        <w:rPr>
          <w:b/>
        </w:rPr>
        <w:t>DOČASNÁ OBNOVA KONTROLY HRANÍC SR</w:t>
      </w:r>
    </w:p>
    <w:p w:rsidR="00B16A80" w:rsidRDefault="00B16A80" w:rsidP="00AE4228">
      <w:pPr>
        <w:spacing w:after="0" w:line="240" w:lineRule="auto"/>
        <w:jc w:val="both"/>
        <w:rPr>
          <w:bCs/>
          <w:sz w:val="20"/>
          <w:szCs w:val="20"/>
        </w:rPr>
      </w:pPr>
      <w:r w:rsidRPr="00940756">
        <w:rPr>
          <w:bCs/>
          <w:sz w:val="20"/>
          <w:szCs w:val="20"/>
        </w:rPr>
        <w:t>Zdr</w:t>
      </w:r>
      <w:r>
        <w:rPr>
          <w:bCs/>
          <w:sz w:val="20"/>
          <w:szCs w:val="20"/>
        </w:rPr>
        <w:t xml:space="preserve">oj: Zbierka zákonov SR, </w:t>
      </w:r>
      <w:hyperlink r:id="rId150" w:history="1">
        <w:r w:rsidRPr="00B16A80">
          <w:rPr>
            <w:rStyle w:val="Hypertextovprepojenie"/>
            <w:bCs/>
            <w:sz w:val="20"/>
            <w:szCs w:val="20"/>
          </w:rPr>
          <w:t>NV SR č. 71/2020 Z. z.</w:t>
        </w:r>
      </w:hyperlink>
      <w:r>
        <w:rPr>
          <w:bCs/>
          <w:sz w:val="20"/>
          <w:szCs w:val="20"/>
        </w:rPr>
        <w:t xml:space="preserve"> a </w:t>
      </w:r>
      <w:hyperlink r:id="rId151" w:history="1">
        <w:r w:rsidRPr="00B16A80">
          <w:rPr>
            <w:rStyle w:val="Hypertextovprepojenie"/>
            <w:bCs/>
            <w:sz w:val="20"/>
            <w:szCs w:val="20"/>
          </w:rPr>
          <w:t xml:space="preserve">NV SR č. 80/2020 </w:t>
        </w:r>
        <w:proofErr w:type="spellStart"/>
        <w:r w:rsidRPr="00B16A80">
          <w:rPr>
            <w:rStyle w:val="Hypertextovprepojenie"/>
            <w:bCs/>
            <w:sz w:val="20"/>
            <w:szCs w:val="20"/>
          </w:rPr>
          <w:t>Z.z</w:t>
        </w:r>
        <w:proofErr w:type="spellEnd"/>
        <w:r w:rsidRPr="00B16A80">
          <w:rPr>
            <w:rStyle w:val="Hypertextovprepojenie"/>
            <w:bCs/>
            <w:sz w:val="20"/>
            <w:szCs w:val="20"/>
          </w:rPr>
          <w:t>.</w:t>
        </w:r>
      </w:hyperlink>
    </w:p>
    <w:p w:rsidR="00B16A80" w:rsidRDefault="00B16A80" w:rsidP="00AE4228">
      <w:pPr>
        <w:spacing w:after="0" w:line="240" w:lineRule="auto"/>
        <w:jc w:val="both"/>
        <w:rPr>
          <w:bCs/>
          <w:sz w:val="18"/>
          <w:szCs w:val="18"/>
        </w:rPr>
      </w:pPr>
    </w:p>
    <w:p w:rsidR="00B16A80" w:rsidRPr="00B16A80" w:rsidRDefault="00B16A80" w:rsidP="00B16A80">
      <w:pPr>
        <w:shd w:val="clear" w:color="auto" w:fill="FFFFFF" w:themeFill="background1"/>
        <w:spacing w:after="0" w:line="240" w:lineRule="auto"/>
        <w:jc w:val="both"/>
        <w:rPr>
          <w:bCs/>
          <w:sz w:val="20"/>
          <w:szCs w:val="20"/>
        </w:rPr>
      </w:pPr>
      <w:r w:rsidRPr="00B16A80">
        <w:rPr>
          <w:b/>
          <w:bCs/>
          <w:sz w:val="20"/>
          <w:szCs w:val="20"/>
        </w:rPr>
        <w:t>Od 18. apríla 2020 do 7. mája 2020 sa predlžuje obnovenie kontroly hraníc na vnútorných hraniciach Slovenskej republiky s Rakúskou republikou, Maďarskom, Českou republikou a Poľskou republikou a na medzinárodných letiskách.</w:t>
      </w:r>
      <w:r w:rsidRPr="00C90514">
        <w:rPr>
          <w:b/>
          <w:bCs/>
          <w:sz w:val="20"/>
          <w:szCs w:val="20"/>
        </w:rPr>
        <w:t xml:space="preserve"> </w:t>
      </w:r>
      <w:r w:rsidRPr="00B16A80">
        <w:rPr>
          <w:bCs/>
          <w:sz w:val="20"/>
          <w:szCs w:val="20"/>
        </w:rPr>
        <w:t>Vnútorné hranice Slovenskej republiky sa môžu počas trvania dočasného obnovenia kontrol na vnútorných hraniciach Slovenskej republiky podľa odseku 1 prekračovať iba na hraničných priechodoch uvedených v </w:t>
      </w:r>
      <w:hyperlink r:id="rId152" w:anchor="prilohy.priloha-priloha_k_nariadeniu_vlady_slovenskej_republiky_c_80_2020_z_z.oznacenie" w:tooltip="Odkaz na predpis alebo ustanovenie" w:history="1">
        <w:r w:rsidRPr="00B16A80">
          <w:rPr>
            <w:bCs/>
            <w:sz w:val="20"/>
            <w:szCs w:val="20"/>
          </w:rPr>
          <w:t>prílohe</w:t>
        </w:r>
      </w:hyperlink>
      <w:r w:rsidRPr="00B16A80">
        <w:rPr>
          <w:bCs/>
          <w:sz w:val="20"/>
          <w:szCs w:val="20"/>
        </w:rPr>
        <w:t>.</w:t>
      </w:r>
    </w:p>
    <w:p w:rsidR="00B16A80" w:rsidRDefault="00B16A80" w:rsidP="00AE4228">
      <w:pPr>
        <w:spacing w:after="0" w:line="240" w:lineRule="auto"/>
        <w:jc w:val="both"/>
        <w:rPr>
          <w:bCs/>
          <w:sz w:val="18"/>
          <w:szCs w:val="18"/>
        </w:rPr>
      </w:pPr>
    </w:p>
    <w:p w:rsidR="00B16A80" w:rsidRDefault="00B16A80" w:rsidP="003F13A7">
      <w:pPr>
        <w:shd w:val="clear" w:color="auto" w:fill="FFFFFF" w:themeFill="background1"/>
        <w:spacing w:after="0" w:line="240" w:lineRule="auto"/>
        <w:jc w:val="both"/>
        <w:rPr>
          <w:bCs/>
          <w:sz w:val="20"/>
          <w:szCs w:val="20"/>
        </w:rPr>
      </w:pPr>
      <w:r>
        <w:rPr>
          <w:bCs/>
          <w:sz w:val="20"/>
          <w:szCs w:val="20"/>
        </w:rPr>
        <w:t xml:space="preserve">Hraničné priechody na prekročenie vnútorných hraníc dostupné </w:t>
      </w:r>
      <w:hyperlink r:id="rId153" w:anchor="prilohy" w:history="1">
        <w:r w:rsidRPr="00B16A80">
          <w:rPr>
            <w:rStyle w:val="Hypertextovprepojenie"/>
            <w:bCs/>
            <w:sz w:val="20"/>
            <w:szCs w:val="20"/>
          </w:rPr>
          <w:t>TU.</w:t>
        </w:r>
      </w:hyperlink>
      <w:r>
        <w:rPr>
          <w:bCs/>
          <w:sz w:val="20"/>
          <w:szCs w:val="20"/>
        </w:rPr>
        <w:t xml:space="preserve"> </w:t>
      </w:r>
    </w:p>
    <w:p w:rsidR="003F13A7" w:rsidRPr="003F13A7" w:rsidRDefault="003F13A7" w:rsidP="003F13A7">
      <w:pPr>
        <w:shd w:val="clear" w:color="auto" w:fill="FFFFFF" w:themeFill="background1"/>
        <w:spacing w:after="0" w:line="240" w:lineRule="auto"/>
        <w:jc w:val="both"/>
        <w:rPr>
          <w:bCs/>
          <w:sz w:val="20"/>
          <w:szCs w:val="20"/>
        </w:rPr>
      </w:pPr>
    </w:p>
    <w:p w:rsidR="003F13A7" w:rsidRPr="003F13A7" w:rsidRDefault="003F13A7" w:rsidP="003F13A7">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jc w:val="both"/>
        <w:rPr>
          <w:b/>
        </w:rPr>
      </w:pPr>
      <w:r w:rsidRPr="003F13A7">
        <w:rPr>
          <w:b/>
        </w:rPr>
        <w:t>OPATRENIA HOSODÁRSKEJ MOBILIZÁCIE</w:t>
      </w:r>
    </w:p>
    <w:p w:rsidR="003F13A7" w:rsidRDefault="003F13A7" w:rsidP="003F13A7">
      <w:pPr>
        <w:spacing w:after="0" w:line="240" w:lineRule="auto"/>
        <w:jc w:val="both"/>
        <w:rPr>
          <w:bCs/>
          <w:sz w:val="20"/>
          <w:szCs w:val="20"/>
        </w:rPr>
      </w:pPr>
      <w:r w:rsidRPr="00940756">
        <w:rPr>
          <w:bCs/>
          <w:sz w:val="20"/>
          <w:szCs w:val="20"/>
        </w:rPr>
        <w:t>Zdr</w:t>
      </w:r>
      <w:r>
        <w:rPr>
          <w:bCs/>
          <w:sz w:val="20"/>
          <w:szCs w:val="20"/>
        </w:rPr>
        <w:t xml:space="preserve">oj: Zbierka zákonov SR, </w:t>
      </w:r>
      <w:hyperlink r:id="rId154" w:history="1">
        <w:r w:rsidRPr="003F13A7">
          <w:rPr>
            <w:bCs/>
            <w:sz w:val="20"/>
            <w:szCs w:val="20"/>
          </w:rPr>
          <w:t>NV SR č. 77/2020 Z. z.</w:t>
        </w:r>
      </w:hyperlink>
      <w:r>
        <w:rPr>
          <w:bCs/>
          <w:sz w:val="20"/>
          <w:szCs w:val="20"/>
        </w:rPr>
        <w:t xml:space="preserve"> </w:t>
      </w:r>
    </w:p>
    <w:p w:rsidR="003F13A7" w:rsidRDefault="003F13A7" w:rsidP="003F13A7">
      <w:pPr>
        <w:spacing w:after="0" w:line="240" w:lineRule="auto"/>
        <w:jc w:val="both"/>
        <w:rPr>
          <w:bCs/>
          <w:sz w:val="20"/>
          <w:szCs w:val="20"/>
        </w:rPr>
      </w:pPr>
    </w:p>
    <w:p w:rsidR="003F13A7" w:rsidRPr="00C90514" w:rsidRDefault="003F13A7" w:rsidP="0083768D">
      <w:pPr>
        <w:spacing w:after="0" w:line="240" w:lineRule="auto"/>
        <w:jc w:val="both"/>
        <w:rPr>
          <w:bCs/>
          <w:sz w:val="20"/>
          <w:szCs w:val="20"/>
        </w:rPr>
      </w:pPr>
      <w:r>
        <w:rPr>
          <w:bCs/>
          <w:sz w:val="20"/>
          <w:szCs w:val="20"/>
        </w:rPr>
        <w:t xml:space="preserve">Opatrenia upravuje NV SR č. 77/2020 Z. z. </w:t>
      </w:r>
      <w:r w:rsidRPr="003F13A7">
        <w:rPr>
          <w:bCs/>
          <w:sz w:val="20"/>
          <w:szCs w:val="20"/>
        </w:rPr>
        <w:t>na vykonanie niektorých opatrení hospodárskej mobilizácie</w:t>
      </w:r>
      <w:r>
        <w:rPr>
          <w:bCs/>
          <w:sz w:val="20"/>
          <w:szCs w:val="20"/>
        </w:rPr>
        <w:t xml:space="preserve"> dostupné </w:t>
      </w:r>
      <w:hyperlink r:id="rId155" w:history="1">
        <w:r w:rsidRPr="003F13A7">
          <w:rPr>
            <w:rStyle w:val="Hypertextovprepojenie"/>
            <w:bCs/>
            <w:sz w:val="20"/>
            <w:szCs w:val="20"/>
          </w:rPr>
          <w:t>TU</w:t>
        </w:r>
      </w:hyperlink>
      <w:r>
        <w:rPr>
          <w:bCs/>
          <w:sz w:val="20"/>
          <w:szCs w:val="20"/>
        </w:rPr>
        <w:t xml:space="preserve">. </w:t>
      </w:r>
      <w:r w:rsidRPr="00C90514">
        <w:rPr>
          <w:bCs/>
          <w:sz w:val="20"/>
          <w:szCs w:val="20"/>
        </w:rPr>
        <w:t>Obsahuje ustanovenia upravujúce</w:t>
      </w:r>
    </w:p>
    <w:p w:rsidR="003F13A7" w:rsidRPr="0083768D" w:rsidRDefault="003F13A7" w:rsidP="0058558B">
      <w:pPr>
        <w:pStyle w:val="Odsekzoznamu"/>
        <w:numPr>
          <w:ilvl w:val="0"/>
          <w:numId w:val="20"/>
        </w:numPr>
        <w:spacing w:after="0" w:line="240" w:lineRule="auto"/>
        <w:jc w:val="both"/>
        <w:rPr>
          <w:bCs/>
          <w:sz w:val="18"/>
          <w:szCs w:val="18"/>
        </w:rPr>
      </w:pPr>
      <w:r w:rsidRPr="0083768D">
        <w:rPr>
          <w:bCs/>
          <w:sz w:val="18"/>
          <w:szCs w:val="18"/>
        </w:rPr>
        <w:t>Organizáciu výroby a služieb - § 2</w:t>
      </w:r>
    </w:p>
    <w:p w:rsidR="003F13A7" w:rsidRPr="0083768D" w:rsidRDefault="00D3426D" w:rsidP="0058558B">
      <w:pPr>
        <w:pStyle w:val="Odsekzoznamu"/>
        <w:numPr>
          <w:ilvl w:val="0"/>
          <w:numId w:val="20"/>
        </w:numPr>
        <w:spacing w:after="0" w:line="240" w:lineRule="auto"/>
        <w:jc w:val="both"/>
        <w:rPr>
          <w:bCs/>
          <w:sz w:val="18"/>
          <w:szCs w:val="18"/>
        </w:rPr>
      </w:pPr>
      <w:hyperlink r:id="rId156" w:anchor="paragraf-3" w:history="1">
        <w:r w:rsidR="00C90514" w:rsidRPr="0083768D">
          <w:rPr>
            <w:bCs/>
            <w:sz w:val="18"/>
            <w:szCs w:val="18"/>
          </w:rPr>
          <w:t>Organizáciu</w:t>
        </w:r>
        <w:r w:rsidR="003F13A7" w:rsidRPr="0083768D">
          <w:rPr>
            <w:bCs/>
            <w:sz w:val="18"/>
            <w:szCs w:val="18"/>
          </w:rPr>
          <w:t xml:space="preserve"> dodávok životne dôležitých tovarov a ich predaj s využitím mimoriadnych regulačných opatrení</w:t>
        </w:r>
      </w:hyperlink>
      <w:r w:rsidR="003F13A7" w:rsidRPr="0083768D">
        <w:rPr>
          <w:bCs/>
          <w:sz w:val="18"/>
          <w:szCs w:val="18"/>
        </w:rPr>
        <w:t xml:space="preserve"> - §3</w:t>
      </w:r>
    </w:p>
    <w:p w:rsidR="003F13A7" w:rsidRPr="0083768D" w:rsidRDefault="00D3426D" w:rsidP="0058558B">
      <w:pPr>
        <w:pStyle w:val="Odsekzoznamu"/>
        <w:numPr>
          <w:ilvl w:val="0"/>
          <w:numId w:val="20"/>
        </w:numPr>
        <w:spacing w:after="0" w:line="240" w:lineRule="auto"/>
        <w:jc w:val="both"/>
        <w:rPr>
          <w:bCs/>
          <w:sz w:val="18"/>
          <w:szCs w:val="18"/>
        </w:rPr>
      </w:pPr>
      <w:hyperlink r:id="rId157" w:anchor="paragraf-4" w:history="1">
        <w:r w:rsidR="003F13A7" w:rsidRPr="0083768D">
          <w:rPr>
            <w:bCs/>
            <w:sz w:val="18"/>
            <w:szCs w:val="18"/>
          </w:rPr>
          <w:t>Organizáci</w:t>
        </w:r>
        <w:r w:rsidR="00C90514" w:rsidRPr="0083768D">
          <w:rPr>
            <w:bCs/>
            <w:sz w:val="18"/>
            <w:szCs w:val="18"/>
          </w:rPr>
          <w:t>u</w:t>
        </w:r>
        <w:r w:rsidR="003F13A7" w:rsidRPr="0083768D">
          <w:rPr>
            <w:bCs/>
            <w:sz w:val="18"/>
            <w:szCs w:val="18"/>
          </w:rPr>
          <w:t xml:space="preserve"> zdravotníckeho zabezpečenia</w:t>
        </w:r>
      </w:hyperlink>
      <w:r w:rsidR="003F13A7" w:rsidRPr="0083768D">
        <w:rPr>
          <w:bCs/>
          <w:sz w:val="18"/>
          <w:szCs w:val="18"/>
        </w:rPr>
        <w:t xml:space="preserve"> - §4 </w:t>
      </w:r>
    </w:p>
    <w:p w:rsidR="003F13A7" w:rsidRPr="0083768D" w:rsidRDefault="00C90514" w:rsidP="0058558B">
      <w:pPr>
        <w:pStyle w:val="Odsekzoznamu"/>
        <w:numPr>
          <w:ilvl w:val="0"/>
          <w:numId w:val="20"/>
        </w:numPr>
        <w:spacing w:after="0" w:line="240" w:lineRule="auto"/>
        <w:jc w:val="both"/>
        <w:rPr>
          <w:bCs/>
          <w:sz w:val="18"/>
          <w:szCs w:val="18"/>
        </w:rPr>
      </w:pPr>
      <w:r w:rsidRPr="0083768D">
        <w:rPr>
          <w:bCs/>
          <w:sz w:val="18"/>
          <w:szCs w:val="18"/>
        </w:rPr>
        <w:t>Organizáciu</w:t>
      </w:r>
      <w:r w:rsidR="003F13A7" w:rsidRPr="0083768D">
        <w:rPr>
          <w:bCs/>
          <w:sz w:val="18"/>
          <w:szCs w:val="18"/>
        </w:rPr>
        <w:t xml:space="preserve"> dopravného zabezpečenia - §5</w:t>
      </w:r>
    </w:p>
    <w:p w:rsidR="003F13A7" w:rsidRPr="0083768D" w:rsidRDefault="00D3426D" w:rsidP="0058558B">
      <w:pPr>
        <w:pStyle w:val="Odsekzoznamu"/>
        <w:numPr>
          <w:ilvl w:val="0"/>
          <w:numId w:val="20"/>
        </w:numPr>
        <w:spacing w:after="0" w:line="240" w:lineRule="auto"/>
        <w:jc w:val="both"/>
        <w:rPr>
          <w:bCs/>
          <w:sz w:val="18"/>
          <w:szCs w:val="18"/>
        </w:rPr>
      </w:pPr>
      <w:hyperlink r:id="rId158" w:anchor="paragraf-6" w:history="1">
        <w:r w:rsidR="00C90514" w:rsidRPr="0083768D">
          <w:rPr>
            <w:bCs/>
            <w:sz w:val="18"/>
            <w:szCs w:val="18"/>
          </w:rPr>
          <w:t>Organizáciu</w:t>
        </w:r>
        <w:r w:rsidR="003F13A7" w:rsidRPr="0083768D">
          <w:rPr>
            <w:bCs/>
            <w:sz w:val="18"/>
            <w:szCs w:val="18"/>
          </w:rPr>
          <w:t xml:space="preserve"> sociálneho zabezpečenia</w:t>
        </w:r>
      </w:hyperlink>
      <w:r w:rsidR="003F13A7" w:rsidRPr="0083768D">
        <w:rPr>
          <w:bCs/>
          <w:sz w:val="18"/>
          <w:szCs w:val="18"/>
        </w:rPr>
        <w:t xml:space="preserve"> - §6 </w:t>
      </w:r>
    </w:p>
    <w:p w:rsidR="003F13A7" w:rsidRPr="0083768D" w:rsidRDefault="003F13A7" w:rsidP="0058558B">
      <w:pPr>
        <w:pStyle w:val="Odsekzoznamu"/>
        <w:numPr>
          <w:ilvl w:val="0"/>
          <w:numId w:val="20"/>
        </w:numPr>
        <w:spacing w:after="0" w:line="240" w:lineRule="auto"/>
        <w:jc w:val="both"/>
        <w:rPr>
          <w:bCs/>
          <w:sz w:val="18"/>
          <w:szCs w:val="18"/>
        </w:rPr>
      </w:pPr>
      <w:r w:rsidRPr="0083768D">
        <w:rPr>
          <w:bCs/>
          <w:sz w:val="18"/>
          <w:szCs w:val="18"/>
        </w:rPr>
        <w:t>Použitie štátnych hmotných rezerv – §7</w:t>
      </w:r>
    </w:p>
    <w:p w:rsidR="003F13A7" w:rsidRPr="0083768D" w:rsidRDefault="00D3426D" w:rsidP="0058558B">
      <w:pPr>
        <w:pStyle w:val="Odsekzoznamu"/>
        <w:numPr>
          <w:ilvl w:val="0"/>
          <w:numId w:val="20"/>
        </w:numPr>
        <w:spacing w:after="0" w:line="240" w:lineRule="auto"/>
        <w:jc w:val="both"/>
        <w:rPr>
          <w:bCs/>
          <w:sz w:val="18"/>
          <w:szCs w:val="18"/>
        </w:rPr>
      </w:pPr>
      <w:hyperlink r:id="rId159" w:anchor="paragraf-8" w:history="1">
        <w:r w:rsidR="003F13A7" w:rsidRPr="0083768D">
          <w:rPr>
            <w:bCs/>
            <w:sz w:val="18"/>
            <w:szCs w:val="18"/>
          </w:rPr>
          <w:t>Pracovn</w:t>
        </w:r>
        <w:r w:rsidR="00C90514" w:rsidRPr="0083768D">
          <w:rPr>
            <w:bCs/>
            <w:sz w:val="18"/>
            <w:szCs w:val="18"/>
          </w:rPr>
          <w:t>ú</w:t>
        </w:r>
        <w:r w:rsidR="003F13A7" w:rsidRPr="0083768D">
          <w:rPr>
            <w:bCs/>
            <w:sz w:val="18"/>
            <w:szCs w:val="18"/>
          </w:rPr>
          <w:t xml:space="preserve"> povinnosť</w:t>
        </w:r>
      </w:hyperlink>
      <w:r w:rsidR="003F13A7" w:rsidRPr="0083768D">
        <w:rPr>
          <w:bCs/>
          <w:sz w:val="18"/>
          <w:szCs w:val="18"/>
        </w:rPr>
        <w:t xml:space="preserve"> - § 8</w:t>
      </w:r>
    </w:p>
    <w:p w:rsidR="003F13A7" w:rsidRPr="0083768D" w:rsidRDefault="00D3426D" w:rsidP="0058558B">
      <w:pPr>
        <w:pStyle w:val="Odsekzoznamu"/>
        <w:numPr>
          <w:ilvl w:val="0"/>
          <w:numId w:val="20"/>
        </w:numPr>
        <w:spacing w:after="0" w:line="240" w:lineRule="auto"/>
        <w:jc w:val="both"/>
        <w:rPr>
          <w:bCs/>
          <w:sz w:val="18"/>
          <w:szCs w:val="18"/>
        </w:rPr>
      </w:pPr>
      <w:hyperlink r:id="rId160" w:anchor="paragraf-9" w:history="1">
        <w:r w:rsidR="003F13A7" w:rsidRPr="0083768D">
          <w:rPr>
            <w:bCs/>
            <w:sz w:val="18"/>
            <w:szCs w:val="18"/>
          </w:rPr>
          <w:t>Vecné plnenie</w:t>
        </w:r>
      </w:hyperlink>
      <w:r w:rsidR="003F13A7" w:rsidRPr="0083768D">
        <w:rPr>
          <w:bCs/>
          <w:sz w:val="18"/>
          <w:szCs w:val="18"/>
        </w:rPr>
        <w:t xml:space="preserve"> - § 9</w:t>
      </w:r>
    </w:p>
    <w:p w:rsidR="003F13A7" w:rsidRPr="0083768D" w:rsidRDefault="00D3426D" w:rsidP="0058558B">
      <w:pPr>
        <w:pStyle w:val="Odsekzoznamu"/>
        <w:numPr>
          <w:ilvl w:val="0"/>
          <w:numId w:val="20"/>
        </w:numPr>
        <w:spacing w:after="0" w:line="240" w:lineRule="auto"/>
        <w:jc w:val="both"/>
        <w:rPr>
          <w:bCs/>
          <w:sz w:val="18"/>
          <w:szCs w:val="18"/>
        </w:rPr>
      </w:pPr>
      <w:hyperlink r:id="rId161" w:anchor="paragraf-10" w:history="1">
        <w:r w:rsidR="003F13A7" w:rsidRPr="0083768D">
          <w:rPr>
            <w:bCs/>
            <w:sz w:val="18"/>
            <w:szCs w:val="18"/>
          </w:rPr>
          <w:t>Poskytnutie vysielacieho času potrebného na informovanie verejnosti o krízovej situácii a o opatreniach potrebných na riešenie krízovej situácie ministerstvu tak, aby bola informácia dostupná všetkým osobám vrátane osôb odkázaných na posunkovú reč</w:t>
        </w:r>
      </w:hyperlink>
      <w:r w:rsidR="003F13A7" w:rsidRPr="0083768D">
        <w:rPr>
          <w:bCs/>
          <w:sz w:val="18"/>
          <w:szCs w:val="18"/>
        </w:rPr>
        <w:t xml:space="preserve"> - § 10</w:t>
      </w:r>
    </w:p>
    <w:p w:rsidR="003F13A7" w:rsidRPr="0083768D" w:rsidRDefault="00D3426D" w:rsidP="0058558B">
      <w:pPr>
        <w:pStyle w:val="Odsekzoznamu"/>
        <w:numPr>
          <w:ilvl w:val="0"/>
          <w:numId w:val="20"/>
        </w:numPr>
        <w:spacing w:after="0" w:line="240" w:lineRule="auto"/>
        <w:jc w:val="both"/>
        <w:rPr>
          <w:bCs/>
          <w:sz w:val="18"/>
          <w:szCs w:val="18"/>
        </w:rPr>
      </w:pPr>
      <w:hyperlink r:id="rId162" w:anchor="paragraf-11" w:history="1">
        <w:r w:rsidR="003F13A7" w:rsidRPr="0083768D">
          <w:rPr>
            <w:bCs/>
            <w:sz w:val="18"/>
            <w:szCs w:val="18"/>
          </w:rPr>
          <w:t>Financovanie opatrení hospodárskej mobilizácie</w:t>
        </w:r>
      </w:hyperlink>
      <w:r w:rsidR="003F13A7" w:rsidRPr="0083768D">
        <w:rPr>
          <w:bCs/>
          <w:sz w:val="18"/>
          <w:szCs w:val="18"/>
        </w:rPr>
        <w:t xml:space="preserve"> - § 11</w:t>
      </w:r>
    </w:p>
    <w:p w:rsidR="0083768D" w:rsidRDefault="0083768D" w:rsidP="0083768D">
      <w:pPr>
        <w:spacing w:after="0" w:line="240" w:lineRule="auto"/>
        <w:rPr>
          <w:bCs/>
          <w:sz w:val="20"/>
          <w:szCs w:val="20"/>
        </w:rPr>
      </w:pPr>
    </w:p>
    <w:p w:rsidR="00AE4228" w:rsidRPr="0083768D" w:rsidRDefault="00530038" w:rsidP="0083768D">
      <w:pPr>
        <w:pStyle w:val="Nadpis1"/>
        <w:spacing w:line="240" w:lineRule="auto"/>
        <w:jc w:val="both"/>
        <w:rPr>
          <w:b/>
          <w:color w:val="auto"/>
        </w:rPr>
      </w:pPr>
      <w:bookmarkStart w:id="8" w:name="_Toc38315366"/>
      <w:r>
        <w:rPr>
          <w:rStyle w:val="Nadpis1Char"/>
          <w:b/>
          <w:color w:val="auto"/>
        </w:rPr>
        <w:t>6</w:t>
      </w:r>
      <w:r w:rsidR="00AE4228" w:rsidRPr="003F13A7">
        <w:rPr>
          <w:rStyle w:val="Nadpis1Char"/>
          <w:b/>
          <w:color w:val="auto"/>
        </w:rPr>
        <w:tab/>
      </w:r>
      <w:r w:rsidR="00784D09" w:rsidRPr="003F13A7">
        <w:rPr>
          <w:rStyle w:val="Nadpis1Char"/>
          <w:b/>
          <w:color w:val="auto"/>
        </w:rPr>
        <w:t>Opatrenia</w:t>
      </w:r>
      <w:r w:rsidR="00784D09">
        <w:rPr>
          <w:rStyle w:val="Nadpis1Char"/>
          <w:b/>
          <w:color w:val="auto"/>
        </w:rPr>
        <w:t xml:space="preserve"> v pôsobnosti</w:t>
      </w:r>
      <w:r w:rsidR="00AE4228" w:rsidRPr="00AE4228">
        <w:rPr>
          <w:rStyle w:val="Nadpis1Char"/>
          <w:b/>
          <w:color w:val="auto"/>
        </w:rPr>
        <w:t xml:space="preserve"> rezortu </w:t>
      </w:r>
      <w:r w:rsidR="00AE4228">
        <w:rPr>
          <w:rStyle w:val="Nadpis1Char"/>
          <w:b/>
          <w:color w:val="auto"/>
        </w:rPr>
        <w:t>dopravy a výstavby</w:t>
      </w:r>
      <w:r w:rsidR="00AE4228" w:rsidRPr="00AE4228">
        <w:rPr>
          <w:rStyle w:val="Nadpis1Char"/>
          <w:b/>
          <w:color w:val="auto"/>
        </w:rPr>
        <w:t xml:space="preserve"> SR – sumár, k </w:t>
      </w:r>
      <w:r w:rsidR="00DC7A23">
        <w:rPr>
          <w:rStyle w:val="Nadpis1Char"/>
          <w:b/>
          <w:color w:val="auto"/>
        </w:rPr>
        <w:t>20</w:t>
      </w:r>
      <w:r w:rsidR="00AE4228" w:rsidRPr="00AE4228">
        <w:rPr>
          <w:rStyle w:val="Nadpis1Char"/>
          <w:b/>
          <w:color w:val="auto"/>
        </w:rPr>
        <w:t>.04.2020</w:t>
      </w:r>
      <w:bookmarkEnd w:id="8"/>
    </w:p>
    <w:p w:rsidR="00AE4228" w:rsidRDefault="00AE4228" w:rsidP="00AE4228">
      <w:pPr>
        <w:spacing w:after="0" w:line="240" w:lineRule="auto"/>
        <w:jc w:val="both"/>
        <w:rPr>
          <w:bCs/>
          <w:sz w:val="18"/>
          <w:szCs w:val="18"/>
        </w:rPr>
      </w:pPr>
    </w:p>
    <w:p w:rsidR="00AE4228" w:rsidRDefault="00AE4228" w:rsidP="00AE4228">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jc w:val="both"/>
        <w:rPr>
          <w:b/>
        </w:rPr>
      </w:pPr>
      <w:r>
        <w:rPr>
          <w:b/>
        </w:rPr>
        <w:t xml:space="preserve">Technická a emisná kontrola vozidla </w:t>
      </w:r>
    </w:p>
    <w:p w:rsidR="00AE4228" w:rsidRDefault="00AE4228" w:rsidP="0083768D">
      <w:pPr>
        <w:shd w:val="clear" w:color="auto" w:fill="FFFFFF" w:themeFill="background1"/>
        <w:spacing w:after="0" w:line="240" w:lineRule="auto"/>
        <w:jc w:val="both"/>
        <w:rPr>
          <w:bCs/>
          <w:sz w:val="20"/>
          <w:szCs w:val="20"/>
        </w:rPr>
      </w:pPr>
      <w:r w:rsidRPr="00940756">
        <w:rPr>
          <w:bCs/>
          <w:sz w:val="20"/>
          <w:szCs w:val="20"/>
        </w:rPr>
        <w:t>Zdroj:</w:t>
      </w:r>
      <w:r>
        <w:rPr>
          <w:bCs/>
          <w:sz w:val="20"/>
          <w:szCs w:val="20"/>
        </w:rPr>
        <w:t xml:space="preserve"> </w:t>
      </w:r>
      <w:r>
        <w:rPr>
          <w:bCs/>
          <w:sz w:val="20"/>
          <w:szCs w:val="20"/>
        </w:rPr>
        <w:tab/>
      </w:r>
      <w:r w:rsidR="00CF659E">
        <w:rPr>
          <w:bCs/>
          <w:sz w:val="20"/>
          <w:szCs w:val="20"/>
        </w:rPr>
        <w:t xml:space="preserve">webové sídlo </w:t>
      </w:r>
      <w:r>
        <w:rPr>
          <w:bCs/>
          <w:sz w:val="20"/>
          <w:szCs w:val="20"/>
        </w:rPr>
        <w:t>MDV SR</w:t>
      </w:r>
      <w:r w:rsidR="00CF659E">
        <w:rPr>
          <w:bCs/>
          <w:sz w:val="20"/>
          <w:szCs w:val="20"/>
        </w:rPr>
        <w:t xml:space="preserve"> viac </w:t>
      </w:r>
      <w:hyperlink r:id="rId163" w:history="1">
        <w:r w:rsidR="00CF659E" w:rsidRPr="00CF659E">
          <w:rPr>
            <w:rStyle w:val="Hypertextovprepojenie"/>
            <w:bCs/>
            <w:sz w:val="20"/>
            <w:szCs w:val="20"/>
          </w:rPr>
          <w:t>TU</w:t>
        </w:r>
      </w:hyperlink>
      <w:r w:rsidR="0083768D">
        <w:rPr>
          <w:bCs/>
          <w:sz w:val="20"/>
          <w:szCs w:val="20"/>
        </w:rPr>
        <w:t xml:space="preserve">, </w:t>
      </w:r>
      <w:r w:rsidR="005A3CAA">
        <w:rPr>
          <w:bCs/>
          <w:sz w:val="20"/>
          <w:szCs w:val="20"/>
        </w:rPr>
        <w:t>w</w:t>
      </w:r>
      <w:r w:rsidR="00CF659E">
        <w:rPr>
          <w:bCs/>
          <w:sz w:val="20"/>
          <w:szCs w:val="20"/>
        </w:rPr>
        <w:t xml:space="preserve">ebové sídlo </w:t>
      </w:r>
      <w:r>
        <w:rPr>
          <w:bCs/>
          <w:sz w:val="20"/>
          <w:szCs w:val="20"/>
        </w:rPr>
        <w:t>ÚVZ SR</w:t>
      </w:r>
      <w:r w:rsidR="00CF659E">
        <w:rPr>
          <w:bCs/>
          <w:sz w:val="20"/>
          <w:szCs w:val="20"/>
        </w:rPr>
        <w:t xml:space="preserve"> viac </w:t>
      </w:r>
      <w:hyperlink r:id="rId164" w:history="1">
        <w:r w:rsidR="00CF659E" w:rsidRPr="00CF659E">
          <w:rPr>
            <w:rStyle w:val="Hypertextovprepojenie"/>
            <w:bCs/>
            <w:sz w:val="20"/>
            <w:szCs w:val="20"/>
          </w:rPr>
          <w:t>TU</w:t>
        </w:r>
      </w:hyperlink>
    </w:p>
    <w:p w:rsidR="00AE4228" w:rsidRPr="00937AFF" w:rsidRDefault="00AE4228" w:rsidP="00AE4228">
      <w:pPr>
        <w:shd w:val="clear" w:color="auto" w:fill="FFFFFF" w:themeFill="background1"/>
        <w:spacing w:after="0" w:line="240" w:lineRule="auto"/>
        <w:jc w:val="both"/>
        <w:rPr>
          <w:bCs/>
          <w:sz w:val="20"/>
          <w:szCs w:val="20"/>
        </w:rPr>
      </w:pPr>
    </w:p>
    <w:p w:rsidR="00AE4228" w:rsidRPr="00CF659E" w:rsidRDefault="00CF659E" w:rsidP="0083768D">
      <w:pPr>
        <w:spacing w:after="0" w:line="240" w:lineRule="auto"/>
        <w:jc w:val="both"/>
        <w:rPr>
          <w:bCs/>
          <w:sz w:val="19"/>
          <w:szCs w:val="19"/>
        </w:rPr>
      </w:pPr>
      <w:r w:rsidRPr="00CF659E">
        <w:rPr>
          <w:bCs/>
          <w:sz w:val="19"/>
          <w:szCs w:val="19"/>
        </w:rPr>
        <w:t>P</w:t>
      </w:r>
      <w:r w:rsidR="00AE4228" w:rsidRPr="00CF659E">
        <w:rPr>
          <w:bCs/>
          <w:sz w:val="19"/>
          <w:szCs w:val="19"/>
        </w:rPr>
        <w:t xml:space="preserve">revádzkovatelia vozidiel, ktorí nemôžu absolvovať emisnú a technickú kontrolu v čase, keď je vyhlásený mimoriadny stav, </w:t>
      </w:r>
      <w:r w:rsidR="00AE4228" w:rsidRPr="00CF659E">
        <w:rPr>
          <w:b/>
          <w:bCs/>
          <w:sz w:val="19"/>
          <w:szCs w:val="19"/>
        </w:rPr>
        <w:t>nebudú pokutovaní</w:t>
      </w:r>
      <w:r w:rsidR="00AE4228" w:rsidRPr="00CF659E">
        <w:rPr>
          <w:bCs/>
          <w:sz w:val="19"/>
          <w:szCs w:val="19"/>
        </w:rPr>
        <w:t>, a to s účinnosťou od 12.3.2020 až do odvolania,</w:t>
      </w:r>
    </w:p>
    <w:p w:rsidR="00CF659E" w:rsidRDefault="00AE4228" w:rsidP="0083768D">
      <w:pPr>
        <w:pStyle w:val="Odsekzoznamu"/>
        <w:spacing w:after="0" w:line="240" w:lineRule="auto"/>
        <w:jc w:val="both"/>
        <w:rPr>
          <w:bCs/>
          <w:sz w:val="19"/>
          <w:szCs w:val="19"/>
        </w:rPr>
      </w:pPr>
      <w:r w:rsidRPr="00CF659E">
        <w:rPr>
          <w:bCs/>
          <w:sz w:val="19"/>
          <w:szCs w:val="19"/>
        </w:rPr>
        <w:t>nejde o odpustenie pokuty, ale skôr o odloženie povinnosti navštíviť stanice emisnej a technickej kontroly do času, kým sa situácia s COVID-19 v SR nezlepší</w:t>
      </w:r>
      <w:r w:rsidR="00A241EB">
        <w:rPr>
          <w:bCs/>
          <w:sz w:val="19"/>
          <w:szCs w:val="19"/>
        </w:rPr>
        <w:t xml:space="preserve">. </w:t>
      </w:r>
    </w:p>
    <w:p w:rsidR="00AE4228" w:rsidRPr="00CF659E" w:rsidRDefault="00CF659E" w:rsidP="0083768D">
      <w:pPr>
        <w:spacing w:after="0" w:line="240" w:lineRule="auto"/>
        <w:jc w:val="both"/>
        <w:rPr>
          <w:bCs/>
          <w:sz w:val="19"/>
          <w:szCs w:val="19"/>
        </w:rPr>
      </w:pPr>
      <w:r>
        <w:rPr>
          <w:bCs/>
          <w:sz w:val="19"/>
          <w:szCs w:val="19"/>
        </w:rPr>
        <w:t>S</w:t>
      </w:r>
      <w:r w:rsidR="00AE4228" w:rsidRPr="00CF659E">
        <w:rPr>
          <w:bCs/>
          <w:sz w:val="19"/>
          <w:szCs w:val="19"/>
        </w:rPr>
        <w:t xml:space="preserve"> účinnosťou od 30. marca 2020 od 6:00 hod. môžu byť v zmysle opatrenia ÚVZ SR </w:t>
      </w:r>
      <w:r w:rsidR="00AE4228" w:rsidRPr="00CF659E">
        <w:rPr>
          <w:b/>
          <w:bCs/>
          <w:sz w:val="19"/>
          <w:szCs w:val="19"/>
        </w:rPr>
        <w:t>otvorené prevádzky služieb slovenskej technic</w:t>
      </w:r>
      <w:r w:rsidR="00A241EB">
        <w:rPr>
          <w:b/>
          <w:bCs/>
          <w:sz w:val="19"/>
          <w:szCs w:val="19"/>
        </w:rPr>
        <w:t>kej kontroly a emisnej kontroly</w:t>
      </w:r>
    </w:p>
    <w:p w:rsidR="0083768D" w:rsidRDefault="00AE4228" w:rsidP="0058558B">
      <w:pPr>
        <w:pStyle w:val="Odsekzoznamu"/>
        <w:numPr>
          <w:ilvl w:val="0"/>
          <w:numId w:val="12"/>
        </w:numPr>
        <w:spacing w:after="0" w:line="240" w:lineRule="auto"/>
        <w:jc w:val="both"/>
        <w:rPr>
          <w:bCs/>
          <w:sz w:val="19"/>
          <w:szCs w:val="19"/>
        </w:rPr>
      </w:pPr>
      <w:r w:rsidRPr="0083768D">
        <w:rPr>
          <w:bCs/>
          <w:sz w:val="19"/>
          <w:szCs w:val="19"/>
        </w:rPr>
        <w:t>keďže sú otvorené niektoré prevádzky STK a EK, je možné po dohode s konkrétnou prevádzkou zabezpečiť danú kontrolu vozidla.</w:t>
      </w:r>
    </w:p>
    <w:p w:rsidR="0083768D" w:rsidRPr="0083768D" w:rsidRDefault="0083768D" w:rsidP="0083768D">
      <w:pPr>
        <w:pStyle w:val="Odsekzoznamu"/>
        <w:spacing w:after="0" w:line="240" w:lineRule="auto"/>
        <w:jc w:val="both"/>
        <w:rPr>
          <w:bCs/>
          <w:sz w:val="19"/>
          <w:szCs w:val="19"/>
        </w:rPr>
      </w:pPr>
    </w:p>
    <w:tbl>
      <w:tblPr>
        <w:tblStyle w:val="Mriekatabuky"/>
        <w:tblW w:w="9640" w:type="dxa"/>
        <w:tblInd w:w="-147" w:type="dxa"/>
        <w:shd w:val="clear" w:color="auto" w:fill="DEEAF6" w:themeFill="accent1" w:themeFillTint="33"/>
        <w:tblLayout w:type="fixed"/>
        <w:tblLook w:val="04A0" w:firstRow="1" w:lastRow="0" w:firstColumn="1" w:lastColumn="0" w:noHBand="0" w:noVBand="1"/>
      </w:tblPr>
      <w:tblGrid>
        <w:gridCol w:w="709"/>
        <w:gridCol w:w="7371"/>
        <w:gridCol w:w="1560"/>
      </w:tblGrid>
      <w:tr w:rsidR="0083768D" w:rsidRPr="003557E5" w:rsidTr="0083768D">
        <w:tc>
          <w:tcPr>
            <w:tcW w:w="709" w:type="dxa"/>
            <w:shd w:val="clear" w:color="auto" w:fill="EDEDED" w:themeFill="accent3" w:themeFillTint="33"/>
          </w:tcPr>
          <w:p w:rsidR="0083768D" w:rsidRPr="003557E5" w:rsidRDefault="0083768D" w:rsidP="002250A9">
            <w:pPr>
              <w:jc w:val="both"/>
              <w:rPr>
                <w:b/>
                <w:color w:val="FF0000"/>
              </w:rPr>
            </w:pPr>
            <w:r>
              <w:rPr>
                <w:bCs/>
                <w:sz w:val="19"/>
                <w:szCs w:val="19"/>
              </w:rPr>
              <w:br w:type="page"/>
            </w:r>
            <w:r w:rsidRPr="003557E5">
              <w:rPr>
                <w:b/>
              </w:rPr>
              <w:t>P. č.</w:t>
            </w:r>
          </w:p>
        </w:tc>
        <w:tc>
          <w:tcPr>
            <w:tcW w:w="7371" w:type="dxa"/>
            <w:shd w:val="clear" w:color="auto" w:fill="EDEDED" w:themeFill="accent3" w:themeFillTint="33"/>
          </w:tcPr>
          <w:p w:rsidR="0083768D" w:rsidRPr="003557E5" w:rsidRDefault="0083768D" w:rsidP="002250A9">
            <w:pPr>
              <w:jc w:val="both"/>
              <w:rPr>
                <w:b/>
                <w:color w:val="FF0000"/>
              </w:rPr>
            </w:pPr>
            <w:r w:rsidRPr="003557E5">
              <w:rPr>
                <w:b/>
                <w:color w:val="FF0000"/>
              </w:rPr>
              <w:t>NESPLNENÉ OPATRENIA V TOMTO REZORTE</w:t>
            </w:r>
          </w:p>
        </w:tc>
        <w:tc>
          <w:tcPr>
            <w:tcW w:w="1560" w:type="dxa"/>
            <w:shd w:val="clear" w:color="auto" w:fill="EDEDED" w:themeFill="accent3" w:themeFillTint="33"/>
          </w:tcPr>
          <w:p w:rsidR="0083768D" w:rsidRPr="003557E5" w:rsidRDefault="0083768D" w:rsidP="002250A9">
            <w:pPr>
              <w:jc w:val="both"/>
              <w:rPr>
                <w:b/>
                <w:color w:val="FF0000"/>
              </w:rPr>
            </w:pPr>
            <w:r w:rsidRPr="003557E5">
              <w:rPr>
                <w:b/>
                <w:color w:val="FF0000"/>
              </w:rPr>
              <w:t>STAV</w:t>
            </w:r>
          </w:p>
        </w:tc>
      </w:tr>
      <w:tr w:rsidR="0083768D" w:rsidRPr="00B10B44" w:rsidTr="0083768D">
        <w:tc>
          <w:tcPr>
            <w:tcW w:w="709" w:type="dxa"/>
            <w:shd w:val="clear" w:color="auto" w:fill="EDEDED" w:themeFill="accent3" w:themeFillTint="33"/>
          </w:tcPr>
          <w:p w:rsidR="0083768D" w:rsidRPr="00B10B44" w:rsidRDefault="0083768D" w:rsidP="0058558B">
            <w:pPr>
              <w:pStyle w:val="Odsekzoznamu"/>
              <w:numPr>
                <w:ilvl w:val="0"/>
                <w:numId w:val="29"/>
              </w:numPr>
              <w:jc w:val="both"/>
              <w:rPr>
                <w:sz w:val="20"/>
                <w:szCs w:val="20"/>
              </w:rPr>
            </w:pPr>
          </w:p>
        </w:tc>
        <w:tc>
          <w:tcPr>
            <w:tcW w:w="7371" w:type="dxa"/>
            <w:shd w:val="clear" w:color="auto" w:fill="EDEDED" w:themeFill="accent3" w:themeFillTint="33"/>
          </w:tcPr>
          <w:p w:rsidR="0083768D" w:rsidRPr="0083768D" w:rsidRDefault="0083768D" w:rsidP="0083768D">
            <w:pPr>
              <w:jc w:val="both"/>
              <w:rPr>
                <w:b/>
                <w:sz w:val="20"/>
                <w:szCs w:val="20"/>
              </w:rPr>
            </w:pPr>
            <w:r w:rsidRPr="00B10B44">
              <w:rPr>
                <w:b/>
                <w:sz w:val="20"/>
                <w:szCs w:val="20"/>
              </w:rPr>
              <w:t>Zm</w:t>
            </w:r>
            <w:r>
              <w:rPr>
                <w:b/>
                <w:sz w:val="20"/>
                <w:szCs w:val="20"/>
              </w:rPr>
              <w:t xml:space="preserve">iernenie logistických nákladov </w:t>
            </w:r>
            <w:r w:rsidRPr="00B10B44">
              <w:rPr>
                <w:sz w:val="20"/>
                <w:szCs w:val="20"/>
              </w:rPr>
              <w:t>pozastavením výberu mýta minimálne však do konca roka 2020 alebo aspoň do času, kým sa „napraví“ využitie hodnoty z mýtneho výberu.</w:t>
            </w:r>
          </w:p>
        </w:tc>
        <w:tc>
          <w:tcPr>
            <w:tcW w:w="1560" w:type="dxa"/>
            <w:shd w:val="clear" w:color="auto" w:fill="EDEDED" w:themeFill="accent3" w:themeFillTint="33"/>
          </w:tcPr>
          <w:p w:rsidR="0083768D" w:rsidRPr="00B10B44" w:rsidRDefault="0083768D" w:rsidP="002250A9">
            <w:pPr>
              <w:jc w:val="both"/>
              <w:rPr>
                <w:b/>
                <w:color w:val="FF0000"/>
                <w:sz w:val="20"/>
                <w:szCs w:val="20"/>
              </w:rPr>
            </w:pPr>
            <w:r w:rsidRPr="00B10B44">
              <w:rPr>
                <w:b/>
                <w:color w:val="FF0000"/>
                <w:sz w:val="20"/>
                <w:szCs w:val="20"/>
              </w:rPr>
              <w:t>Otvorené</w:t>
            </w:r>
          </w:p>
        </w:tc>
      </w:tr>
    </w:tbl>
    <w:p w:rsidR="0083768D" w:rsidRDefault="0083768D">
      <w:pPr>
        <w:rPr>
          <w:bCs/>
          <w:sz w:val="19"/>
          <w:szCs w:val="19"/>
        </w:rPr>
      </w:pPr>
    </w:p>
    <w:p w:rsidR="005B4E8D" w:rsidRPr="0083768D" w:rsidRDefault="00530038" w:rsidP="0083768D">
      <w:pPr>
        <w:pStyle w:val="Nadpis1"/>
        <w:spacing w:line="240" w:lineRule="auto"/>
        <w:jc w:val="both"/>
        <w:rPr>
          <w:b/>
          <w:color w:val="auto"/>
        </w:rPr>
      </w:pPr>
      <w:bookmarkStart w:id="9" w:name="_Toc38315367"/>
      <w:r>
        <w:rPr>
          <w:b/>
          <w:color w:val="auto"/>
        </w:rPr>
        <w:lastRenderedPageBreak/>
        <w:t>7</w:t>
      </w:r>
      <w:r w:rsidR="007D4382" w:rsidRPr="00AE4228">
        <w:rPr>
          <w:rStyle w:val="Nadpis1Char"/>
          <w:b/>
          <w:color w:val="auto"/>
        </w:rPr>
        <w:tab/>
      </w:r>
      <w:r w:rsidR="007D4382">
        <w:rPr>
          <w:rStyle w:val="Nadpis1Char"/>
          <w:b/>
          <w:color w:val="auto"/>
        </w:rPr>
        <w:t>Opatrenia v pôsobnosti</w:t>
      </w:r>
      <w:r w:rsidR="007D4382" w:rsidRPr="00AE4228">
        <w:rPr>
          <w:rStyle w:val="Nadpis1Char"/>
          <w:b/>
          <w:color w:val="auto"/>
        </w:rPr>
        <w:t xml:space="preserve"> rezortu </w:t>
      </w:r>
      <w:r w:rsidR="007D4382">
        <w:rPr>
          <w:rStyle w:val="Nadpis1Char"/>
          <w:b/>
          <w:color w:val="auto"/>
        </w:rPr>
        <w:t>zdravotníctva</w:t>
      </w:r>
      <w:r w:rsidR="002D1631">
        <w:rPr>
          <w:rStyle w:val="Nadpis1Char"/>
          <w:b/>
          <w:color w:val="auto"/>
        </w:rPr>
        <w:t xml:space="preserve"> – sumár, k 20</w:t>
      </w:r>
      <w:r w:rsidR="007D4382" w:rsidRPr="00AE4228">
        <w:rPr>
          <w:rStyle w:val="Nadpis1Char"/>
          <w:b/>
          <w:color w:val="auto"/>
        </w:rPr>
        <w:t>.04.2020</w:t>
      </w:r>
      <w:bookmarkEnd w:id="9"/>
    </w:p>
    <w:p w:rsidR="007D4382" w:rsidRPr="007D4382" w:rsidRDefault="007D4382" w:rsidP="007D4382">
      <w:pPr>
        <w:pBdr>
          <w:top w:val="single" w:sz="4" w:space="1" w:color="auto"/>
          <w:left w:val="single" w:sz="4" w:space="4" w:color="auto"/>
          <w:bottom w:val="single" w:sz="4" w:space="0" w:color="auto"/>
          <w:right w:val="single" w:sz="4" w:space="4" w:color="auto"/>
        </w:pBdr>
        <w:shd w:val="clear" w:color="auto" w:fill="FFD966" w:themeFill="accent4" w:themeFillTint="99"/>
        <w:spacing w:after="0" w:line="240" w:lineRule="auto"/>
        <w:jc w:val="both"/>
        <w:rPr>
          <w:b/>
        </w:rPr>
      </w:pPr>
      <w:r w:rsidRPr="007D4382">
        <w:rPr>
          <w:b/>
        </w:rPr>
        <w:t>OPATRENIA v zmysle zákona o ochrane, podpore a rozvoji verejného zdravia</w:t>
      </w:r>
    </w:p>
    <w:p w:rsidR="007D4382" w:rsidRDefault="00922CCE" w:rsidP="002D1631">
      <w:pPr>
        <w:spacing w:after="0" w:line="240" w:lineRule="auto"/>
        <w:rPr>
          <w:bCs/>
          <w:sz w:val="20"/>
          <w:szCs w:val="20"/>
        </w:rPr>
      </w:pPr>
      <w:r w:rsidRPr="00940756">
        <w:rPr>
          <w:bCs/>
          <w:sz w:val="20"/>
          <w:szCs w:val="20"/>
        </w:rPr>
        <w:t xml:space="preserve">Zbierka zákonov SR, zákon </w:t>
      </w:r>
      <w:r>
        <w:rPr>
          <w:bCs/>
          <w:sz w:val="20"/>
          <w:szCs w:val="20"/>
        </w:rPr>
        <w:t>č</w:t>
      </w:r>
      <w:r w:rsidR="007D4382" w:rsidRPr="00922CCE">
        <w:rPr>
          <w:bCs/>
          <w:sz w:val="20"/>
          <w:szCs w:val="20"/>
        </w:rPr>
        <w:t>. </w:t>
      </w:r>
      <w:hyperlink r:id="rId165" w:tooltip="Odkaz na predpis alebo ustanovenie" w:history="1">
        <w:r w:rsidR="007D4382" w:rsidRPr="00922CCE">
          <w:rPr>
            <w:bCs/>
            <w:sz w:val="20"/>
            <w:szCs w:val="20"/>
          </w:rPr>
          <w:t>355/2007 Z. z.</w:t>
        </w:r>
      </w:hyperlink>
      <w:r w:rsidR="00B1125A">
        <w:rPr>
          <w:bCs/>
          <w:sz w:val="20"/>
          <w:szCs w:val="20"/>
        </w:rPr>
        <w:t xml:space="preserve"> (v znení novely č. 69/2020)</w:t>
      </w:r>
      <w:r>
        <w:rPr>
          <w:bCs/>
          <w:sz w:val="20"/>
          <w:szCs w:val="20"/>
        </w:rPr>
        <w:t xml:space="preserve">, § 4 ods. 1 písm. g), § 16 ods. 36 – 39, § 30 ods. 10 – 13, § 30a ods. 10 – 11, § 30e ods. 19 – 2, § 30g ods. 8, § 31a ods. 17 – 18, § 31c ods. 8, § 41 ods. 18 – 19, § 52 ods. 7, § 56 ods. 3, atď. </w:t>
      </w:r>
      <w:hyperlink r:id="rId166" w:anchor="predpis.clanok-3" w:history="1">
        <w:r w:rsidRPr="00922CCE">
          <w:rPr>
            <w:rStyle w:val="Hypertextovprepojenie"/>
            <w:bCs/>
            <w:sz w:val="20"/>
            <w:szCs w:val="20"/>
          </w:rPr>
          <w:t>TU</w:t>
        </w:r>
      </w:hyperlink>
    </w:p>
    <w:p w:rsidR="002D1631" w:rsidRDefault="002D1631" w:rsidP="002D1631">
      <w:pPr>
        <w:spacing w:after="0" w:line="240" w:lineRule="auto"/>
        <w:rPr>
          <w:bCs/>
          <w:sz w:val="20"/>
          <w:szCs w:val="20"/>
        </w:rPr>
      </w:pPr>
    </w:p>
    <w:p w:rsidR="005A3CAA" w:rsidRPr="00B1125A" w:rsidRDefault="00B1125A" w:rsidP="0058558B">
      <w:pPr>
        <w:pStyle w:val="Odsekzoznamu"/>
        <w:numPr>
          <w:ilvl w:val="0"/>
          <w:numId w:val="12"/>
        </w:numPr>
        <w:jc w:val="both"/>
        <w:rPr>
          <w:bCs/>
          <w:sz w:val="20"/>
          <w:szCs w:val="20"/>
        </w:rPr>
      </w:pPr>
      <w:r w:rsidRPr="00B1125A">
        <w:rPr>
          <w:b/>
          <w:bCs/>
          <w:sz w:val="20"/>
          <w:szCs w:val="20"/>
          <w:shd w:val="clear" w:color="auto" w:fill="FFD966" w:themeFill="accent4" w:themeFillTint="99"/>
        </w:rPr>
        <w:t>P</w:t>
      </w:r>
      <w:r w:rsidR="005A3CAA" w:rsidRPr="00B1125A">
        <w:rPr>
          <w:b/>
          <w:bCs/>
          <w:sz w:val="20"/>
          <w:szCs w:val="20"/>
          <w:shd w:val="clear" w:color="auto" w:fill="FFD966" w:themeFill="accent4" w:themeFillTint="99"/>
        </w:rPr>
        <w:t>rávo MZ SR</w:t>
      </w:r>
      <w:r w:rsidR="005A3CAA" w:rsidRPr="00B1125A">
        <w:rPr>
          <w:bCs/>
          <w:sz w:val="20"/>
          <w:szCs w:val="20"/>
          <w:shd w:val="clear" w:color="auto" w:fill="FFD966" w:themeFill="accent4" w:themeFillTint="99"/>
        </w:rPr>
        <w:t xml:space="preserve">  </w:t>
      </w:r>
      <w:r w:rsidR="005A3CAA" w:rsidRPr="00B1125A">
        <w:rPr>
          <w:b/>
          <w:bCs/>
          <w:sz w:val="20"/>
          <w:szCs w:val="20"/>
          <w:shd w:val="clear" w:color="auto" w:fill="FFD966" w:themeFill="accent4" w:themeFillTint="99"/>
        </w:rPr>
        <w:t>nariaďovať pri ohrození verejného zdravia</w:t>
      </w:r>
      <w:r w:rsidR="005A3CAA" w:rsidRPr="005A3CAA">
        <w:rPr>
          <w:bCs/>
          <w:sz w:val="20"/>
          <w:szCs w:val="20"/>
        </w:rPr>
        <w:t xml:space="preserve"> počas výnimočného stavu, núdzového stavu alebo mimoriadnej situácie </w:t>
      </w:r>
      <w:r w:rsidR="005A3CAA" w:rsidRPr="005A3CAA">
        <w:rPr>
          <w:b/>
          <w:bCs/>
          <w:sz w:val="20"/>
          <w:szCs w:val="20"/>
        </w:rPr>
        <w:t>opatrenia, ktorými môže zakázať alebo nariadiť ďalšie činnosti v nevyhnutno</w:t>
      </w:r>
      <w:r w:rsidR="005A3CAA">
        <w:rPr>
          <w:b/>
          <w:bCs/>
          <w:sz w:val="20"/>
          <w:szCs w:val="20"/>
        </w:rPr>
        <w:t xml:space="preserve">m rozsahu a na nevyhnutný čas – </w:t>
      </w:r>
      <w:r w:rsidR="005A3CAA" w:rsidRPr="00B1125A">
        <w:rPr>
          <w:bCs/>
          <w:sz w:val="20"/>
          <w:szCs w:val="20"/>
        </w:rPr>
        <w:t>pozri § 4 ods. 1 písm. g)</w:t>
      </w:r>
      <w:r>
        <w:rPr>
          <w:bCs/>
          <w:sz w:val="20"/>
          <w:szCs w:val="20"/>
        </w:rPr>
        <w:t xml:space="preserve"> zákona</w:t>
      </w:r>
      <w:r w:rsidR="005A3CAA" w:rsidRPr="00B1125A">
        <w:rPr>
          <w:bCs/>
          <w:sz w:val="20"/>
          <w:szCs w:val="20"/>
        </w:rPr>
        <w:t>.</w:t>
      </w:r>
    </w:p>
    <w:p w:rsidR="00B1125A" w:rsidRPr="00B1125A" w:rsidRDefault="00B1125A" w:rsidP="0058558B">
      <w:pPr>
        <w:pStyle w:val="Odsekzoznamu"/>
        <w:numPr>
          <w:ilvl w:val="0"/>
          <w:numId w:val="12"/>
        </w:numPr>
        <w:shd w:val="clear" w:color="auto" w:fill="FFFFFF" w:themeFill="background1"/>
        <w:jc w:val="both"/>
        <w:rPr>
          <w:bCs/>
          <w:sz w:val="20"/>
          <w:szCs w:val="20"/>
        </w:rPr>
      </w:pPr>
      <w:r w:rsidRPr="00B1125A">
        <w:rPr>
          <w:b/>
          <w:bCs/>
          <w:sz w:val="20"/>
          <w:szCs w:val="20"/>
          <w:shd w:val="clear" w:color="auto" w:fill="FFD966" w:themeFill="accent4" w:themeFillTint="99"/>
        </w:rPr>
        <w:t>Odborná spôsobilosť a vydávanie osvedčení o odbornej spôsobilosti</w:t>
      </w:r>
      <w:r>
        <w:rPr>
          <w:b/>
          <w:bCs/>
          <w:sz w:val="20"/>
          <w:szCs w:val="20"/>
        </w:rPr>
        <w:t>:</w:t>
      </w:r>
      <w:r w:rsidRPr="005A3CAA">
        <w:rPr>
          <w:b/>
          <w:bCs/>
          <w:sz w:val="20"/>
          <w:szCs w:val="20"/>
        </w:rPr>
        <w:t xml:space="preserve"> </w:t>
      </w:r>
    </w:p>
    <w:p w:rsidR="00B1125A" w:rsidRPr="00B1125A" w:rsidRDefault="005A3CAA" w:rsidP="0058558B">
      <w:pPr>
        <w:pStyle w:val="Odsekzoznamu"/>
        <w:numPr>
          <w:ilvl w:val="1"/>
          <w:numId w:val="12"/>
        </w:numPr>
        <w:jc w:val="both"/>
        <w:rPr>
          <w:bCs/>
          <w:sz w:val="20"/>
          <w:szCs w:val="20"/>
        </w:rPr>
      </w:pPr>
      <w:r w:rsidRPr="005A3CAA">
        <w:rPr>
          <w:b/>
          <w:bCs/>
          <w:sz w:val="20"/>
          <w:szCs w:val="20"/>
        </w:rPr>
        <w:t>N</w:t>
      </w:r>
      <w:r w:rsidR="00B1125A">
        <w:rPr>
          <w:b/>
          <w:bCs/>
          <w:sz w:val="20"/>
          <w:szCs w:val="20"/>
        </w:rPr>
        <w:t>evykonáva sa</w:t>
      </w:r>
      <w:r w:rsidRPr="005A3CAA">
        <w:rPr>
          <w:b/>
          <w:bCs/>
          <w:sz w:val="20"/>
          <w:szCs w:val="20"/>
        </w:rPr>
        <w:t xml:space="preserve"> skúšk</w:t>
      </w:r>
      <w:r w:rsidR="00B1125A">
        <w:rPr>
          <w:b/>
          <w:bCs/>
          <w:sz w:val="20"/>
          <w:szCs w:val="20"/>
        </w:rPr>
        <w:t>a</w:t>
      </w:r>
      <w:r w:rsidRPr="005A3CAA">
        <w:rPr>
          <w:b/>
          <w:bCs/>
          <w:sz w:val="20"/>
          <w:szCs w:val="20"/>
        </w:rPr>
        <w:t xml:space="preserve"> žiadateľov o overenie odbornej spôsobilosti na činnosti podľa § 15 zákona pred komisiou zriadenou na Úrade verejného zdravotníctva SR a regionálnych úradoch verejného zdravotníctva. </w:t>
      </w:r>
    </w:p>
    <w:p w:rsidR="00B1125A" w:rsidRDefault="00B1125A" w:rsidP="0058558B">
      <w:pPr>
        <w:pStyle w:val="Odsekzoznamu"/>
        <w:numPr>
          <w:ilvl w:val="1"/>
          <w:numId w:val="12"/>
        </w:numPr>
        <w:jc w:val="both"/>
        <w:rPr>
          <w:bCs/>
          <w:sz w:val="20"/>
          <w:szCs w:val="20"/>
        </w:rPr>
      </w:pPr>
      <w:r>
        <w:rPr>
          <w:bCs/>
          <w:sz w:val="20"/>
          <w:szCs w:val="20"/>
        </w:rPr>
        <w:t>N</w:t>
      </w:r>
      <w:r w:rsidR="005A3CAA" w:rsidRPr="005A3CAA">
        <w:rPr>
          <w:bCs/>
          <w:sz w:val="20"/>
          <w:szCs w:val="20"/>
        </w:rPr>
        <w:t xml:space="preserve">evydávajú </w:t>
      </w:r>
      <w:r>
        <w:rPr>
          <w:bCs/>
          <w:sz w:val="20"/>
          <w:szCs w:val="20"/>
        </w:rPr>
        <w:t xml:space="preserve">sa </w:t>
      </w:r>
      <w:r w:rsidR="005A3CAA" w:rsidRPr="005A3CAA">
        <w:rPr>
          <w:bCs/>
          <w:sz w:val="20"/>
          <w:szCs w:val="20"/>
        </w:rPr>
        <w:t xml:space="preserve">osvedčenia o odbornej spôsobilosti na činnosti uvedené v § 15. </w:t>
      </w:r>
    </w:p>
    <w:p w:rsidR="002D1631" w:rsidRPr="002D1631" w:rsidRDefault="005A3CAA" w:rsidP="0058558B">
      <w:pPr>
        <w:pStyle w:val="Odsekzoznamu"/>
        <w:numPr>
          <w:ilvl w:val="1"/>
          <w:numId w:val="12"/>
        </w:numPr>
        <w:jc w:val="both"/>
        <w:rPr>
          <w:bCs/>
          <w:sz w:val="20"/>
          <w:szCs w:val="20"/>
        </w:rPr>
      </w:pPr>
      <w:r w:rsidRPr="005A3CAA">
        <w:rPr>
          <w:b/>
          <w:bCs/>
          <w:sz w:val="20"/>
          <w:szCs w:val="20"/>
        </w:rPr>
        <w:t>Odborná spôsobilosť na prácu s veľmi toxickými látkami a zmesami a s toxickými látkami a zmesami a odborná spôsobilosť na prácu s dezinfekčnými prípravkami na profesionálne použitie a na prácu s prípravkami na reguláciu živočíšnych škodcov na profesionálne použitie sa v čase krízovej situácie preukazuje</w:t>
      </w:r>
      <w:r w:rsidRPr="005A3CAA">
        <w:rPr>
          <w:bCs/>
          <w:sz w:val="20"/>
          <w:szCs w:val="20"/>
        </w:rPr>
        <w:t xml:space="preserve"> dokladmi o vzdelaní a odbornej praxi a dokladom o odbornej príprave vykonanej dištančnou formou od vzdelávacej inštitúcie, ktorá uskutočňuje akreditovaný vzdelávací program. Doklady je potrebné doplniť riadnym osvedčením o odbornej </w:t>
      </w:r>
      <w:r w:rsidRPr="002D1631">
        <w:rPr>
          <w:bCs/>
          <w:sz w:val="20"/>
          <w:szCs w:val="20"/>
        </w:rPr>
        <w:t>spôsobilosti najneskôr do 90 dní od skončenia krízovej situácie</w:t>
      </w:r>
      <w:r w:rsidR="002D1631" w:rsidRPr="002D1631">
        <w:rPr>
          <w:bCs/>
          <w:sz w:val="20"/>
          <w:szCs w:val="20"/>
        </w:rPr>
        <w:t xml:space="preserve">. </w:t>
      </w:r>
    </w:p>
    <w:p w:rsidR="005A3CAA" w:rsidRDefault="002D1631" w:rsidP="0058558B">
      <w:pPr>
        <w:pStyle w:val="Odsekzoznamu"/>
        <w:numPr>
          <w:ilvl w:val="1"/>
          <w:numId w:val="12"/>
        </w:numPr>
        <w:jc w:val="both"/>
        <w:rPr>
          <w:bCs/>
          <w:sz w:val="20"/>
          <w:szCs w:val="20"/>
        </w:rPr>
      </w:pPr>
      <w:r w:rsidRPr="002D1631">
        <w:rPr>
          <w:bCs/>
          <w:sz w:val="20"/>
          <w:szCs w:val="20"/>
        </w:rPr>
        <w:t>P</w:t>
      </w:r>
      <w:r w:rsidR="005A3CAA" w:rsidRPr="002D1631">
        <w:rPr>
          <w:bCs/>
          <w:sz w:val="20"/>
          <w:szCs w:val="20"/>
        </w:rPr>
        <w:t>ozri</w:t>
      </w:r>
      <w:r w:rsidR="005A3CAA">
        <w:rPr>
          <w:bCs/>
          <w:sz w:val="20"/>
          <w:szCs w:val="20"/>
        </w:rPr>
        <w:t xml:space="preserve"> </w:t>
      </w:r>
      <w:hyperlink r:id="rId167" w:anchor="paragraf-16.odsek-36" w:history="1">
        <w:r w:rsidR="005A3CAA" w:rsidRPr="005A3CAA">
          <w:rPr>
            <w:rStyle w:val="Hypertextovprepojenie"/>
            <w:bCs/>
            <w:sz w:val="20"/>
            <w:szCs w:val="20"/>
          </w:rPr>
          <w:t>§ 16 ods. 36 – 39 zákona</w:t>
        </w:r>
      </w:hyperlink>
      <w:r w:rsidR="005A3CAA">
        <w:rPr>
          <w:bCs/>
          <w:sz w:val="20"/>
          <w:szCs w:val="20"/>
        </w:rPr>
        <w:t xml:space="preserve">. </w:t>
      </w:r>
    </w:p>
    <w:p w:rsidR="00B1125A" w:rsidRPr="00B1125A" w:rsidRDefault="00B1125A" w:rsidP="0058558B">
      <w:pPr>
        <w:pStyle w:val="Odsekzoznamu"/>
        <w:numPr>
          <w:ilvl w:val="0"/>
          <w:numId w:val="12"/>
        </w:numPr>
        <w:spacing w:after="0" w:line="240" w:lineRule="auto"/>
        <w:jc w:val="both"/>
        <w:rPr>
          <w:bCs/>
          <w:sz w:val="20"/>
          <w:szCs w:val="20"/>
        </w:rPr>
      </w:pPr>
      <w:r w:rsidRPr="00B1125A">
        <w:rPr>
          <w:b/>
          <w:bCs/>
          <w:sz w:val="20"/>
          <w:szCs w:val="20"/>
          <w:shd w:val="clear" w:color="auto" w:fill="FFD966" w:themeFill="accent4" w:themeFillTint="99"/>
        </w:rPr>
        <w:t>Zamestnávatelia nemusia</w:t>
      </w:r>
      <w:r>
        <w:rPr>
          <w:b/>
          <w:bCs/>
          <w:sz w:val="20"/>
          <w:szCs w:val="20"/>
          <w:shd w:val="clear" w:color="auto" w:fill="FFD966" w:themeFill="accent4" w:themeFillTint="99"/>
        </w:rPr>
        <w:t xml:space="preserve"> v čase krízovej situácie</w:t>
      </w:r>
      <w:r w:rsidRPr="00B1125A">
        <w:rPr>
          <w:b/>
          <w:bCs/>
          <w:sz w:val="20"/>
          <w:szCs w:val="20"/>
          <w:shd w:val="clear" w:color="auto" w:fill="FFD966" w:themeFill="accent4" w:themeFillTint="99"/>
        </w:rPr>
        <w:t xml:space="preserve"> plniť niektoré povinnosti súvisiace s ochranou zdravia pri práci </w:t>
      </w:r>
      <w:r w:rsidRPr="00B1125A">
        <w:rPr>
          <w:bCs/>
          <w:sz w:val="20"/>
          <w:szCs w:val="20"/>
        </w:rPr>
        <w:t>(napr. posudzovanie zdravotného rizika pri práci, oznamovacie povinnosti, vypracovanie prevádzkového poriadku z hľadiska ochrany a podpory zdravia zamestnancov pri práci), okrem povinnosti vykonať opatrenia na zníženie expozície zamestnancov a obyvateľov faktoro</w:t>
      </w:r>
      <w:r>
        <w:rPr>
          <w:bCs/>
          <w:sz w:val="20"/>
          <w:szCs w:val="20"/>
        </w:rPr>
        <w:t xml:space="preserve">m práce a pracovného prostredia – pozri </w:t>
      </w:r>
      <w:hyperlink r:id="rId168" w:anchor="paragraf-30.odsek-10" w:history="1">
        <w:r w:rsidRPr="00B1125A">
          <w:rPr>
            <w:rStyle w:val="Hypertextovprepojenie"/>
            <w:bCs/>
            <w:sz w:val="20"/>
            <w:szCs w:val="20"/>
          </w:rPr>
          <w:t>§ 30 ods. 10 a 11 zákona</w:t>
        </w:r>
      </w:hyperlink>
      <w:r>
        <w:rPr>
          <w:bCs/>
          <w:sz w:val="20"/>
          <w:szCs w:val="20"/>
        </w:rPr>
        <w:t xml:space="preserve">. </w:t>
      </w:r>
    </w:p>
    <w:p w:rsidR="00B1125A" w:rsidRDefault="00B1125A" w:rsidP="0058558B">
      <w:pPr>
        <w:pStyle w:val="Odsekzoznamu"/>
        <w:numPr>
          <w:ilvl w:val="0"/>
          <w:numId w:val="12"/>
        </w:numPr>
        <w:spacing w:after="0" w:line="240" w:lineRule="auto"/>
        <w:jc w:val="both"/>
        <w:rPr>
          <w:bCs/>
          <w:sz w:val="20"/>
          <w:szCs w:val="20"/>
        </w:rPr>
      </w:pPr>
      <w:r w:rsidRPr="00B1125A">
        <w:rPr>
          <w:b/>
          <w:bCs/>
          <w:sz w:val="20"/>
          <w:szCs w:val="20"/>
          <w:shd w:val="clear" w:color="auto" w:fill="FFD966" w:themeFill="accent4" w:themeFillTint="99"/>
        </w:rPr>
        <w:t>Fyzické osoby - podnikatelia, ktoré nezamestnávajú iné fyzické osoby a vykonávajú prácu zaradenú do tretej kategórie alebo štvrtej kategórie</w:t>
      </w:r>
      <w:r w:rsidRPr="00B1125A">
        <w:rPr>
          <w:bCs/>
          <w:sz w:val="20"/>
          <w:szCs w:val="20"/>
        </w:rPr>
        <w:t>, nemusia plniť niektoré povinnosti súvisiace s ochranou zdravia pri práci (napr. posudzovanie zdravotného rizika pri práci), okrem povinnosti vykonať opatrenia na zníženie svojej expozície a expozície obyvateľov faktoro</w:t>
      </w:r>
      <w:r w:rsidR="00A02FB1">
        <w:rPr>
          <w:bCs/>
          <w:sz w:val="20"/>
          <w:szCs w:val="20"/>
        </w:rPr>
        <w:t xml:space="preserve">m práce a pracovného prostredia – pozri </w:t>
      </w:r>
      <w:hyperlink r:id="rId169" w:anchor="paragraf-30.odsek-12" w:history="1">
        <w:r w:rsidR="00A02FB1" w:rsidRPr="00A02FB1">
          <w:rPr>
            <w:rStyle w:val="Hypertextovprepojenie"/>
            <w:bCs/>
            <w:sz w:val="20"/>
            <w:szCs w:val="20"/>
          </w:rPr>
          <w:t>§ 30 ods. 12 a 13 zákona</w:t>
        </w:r>
      </w:hyperlink>
      <w:r w:rsidR="00A02FB1">
        <w:rPr>
          <w:bCs/>
          <w:sz w:val="20"/>
          <w:szCs w:val="20"/>
        </w:rPr>
        <w:t xml:space="preserve">. </w:t>
      </w:r>
    </w:p>
    <w:p w:rsidR="000A2231" w:rsidRPr="00B1125A" w:rsidRDefault="000A2231" w:rsidP="0058558B">
      <w:pPr>
        <w:pStyle w:val="Odsekzoznamu"/>
        <w:numPr>
          <w:ilvl w:val="0"/>
          <w:numId w:val="12"/>
        </w:numPr>
        <w:spacing w:after="0" w:line="240" w:lineRule="auto"/>
        <w:jc w:val="both"/>
        <w:rPr>
          <w:bCs/>
          <w:sz w:val="20"/>
          <w:szCs w:val="20"/>
        </w:rPr>
      </w:pPr>
      <w:r w:rsidRPr="000A2231">
        <w:rPr>
          <w:bCs/>
          <w:sz w:val="20"/>
          <w:szCs w:val="20"/>
        </w:rPr>
        <w:t>V čase krízovej situácie postačí, ak povinná osoba oznámi príslušnému orgánu verejného zdravotníctva uskutočnenie činnosti s dezinfekčnými prípravkami na profesionálne použitie a s prípravkami na reguláciu živočíšnych škodcov na profesionálne použitie do 24 hodín po jej ukončení</w:t>
      </w:r>
      <w:r>
        <w:rPr>
          <w:bCs/>
          <w:sz w:val="20"/>
          <w:szCs w:val="20"/>
        </w:rPr>
        <w:t xml:space="preserve"> – pozri </w:t>
      </w:r>
      <w:hyperlink r:id="rId170" w:anchor="paragraf-52.odsek-7" w:history="1">
        <w:r w:rsidRPr="000A2231">
          <w:rPr>
            <w:rStyle w:val="Hypertextovprepojenie"/>
            <w:bCs/>
            <w:sz w:val="20"/>
            <w:szCs w:val="20"/>
          </w:rPr>
          <w:t>§ 52 ods. 7 zákona.</w:t>
        </w:r>
      </w:hyperlink>
    </w:p>
    <w:p w:rsidR="00B1125A" w:rsidRDefault="008B49DC" w:rsidP="0058558B">
      <w:pPr>
        <w:pStyle w:val="Odsekzoznamu"/>
        <w:numPr>
          <w:ilvl w:val="0"/>
          <w:numId w:val="12"/>
        </w:numPr>
        <w:jc w:val="both"/>
        <w:rPr>
          <w:bCs/>
          <w:sz w:val="20"/>
          <w:szCs w:val="20"/>
        </w:rPr>
      </w:pPr>
      <w:r>
        <w:rPr>
          <w:bCs/>
          <w:sz w:val="20"/>
          <w:szCs w:val="20"/>
        </w:rPr>
        <w:t xml:space="preserve">Zmeny týkajúce sa poskytovania pracovnej zdravotnej služby – pozri </w:t>
      </w:r>
      <w:hyperlink r:id="rId171" w:anchor="paragraf-30a.odsek-10" w:history="1">
        <w:r w:rsidRPr="008B49DC">
          <w:rPr>
            <w:rStyle w:val="Hypertextovprepojenie"/>
            <w:bCs/>
            <w:sz w:val="20"/>
            <w:szCs w:val="20"/>
          </w:rPr>
          <w:t>§ 30a ods. 10 a 11 zákona</w:t>
        </w:r>
      </w:hyperlink>
      <w:r>
        <w:rPr>
          <w:bCs/>
          <w:sz w:val="20"/>
          <w:szCs w:val="20"/>
        </w:rPr>
        <w:t xml:space="preserve">. </w:t>
      </w:r>
    </w:p>
    <w:p w:rsidR="006C4C34" w:rsidRDefault="006C4C34" w:rsidP="0058558B">
      <w:pPr>
        <w:pStyle w:val="Odsekzoznamu"/>
        <w:numPr>
          <w:ilvl w:val="0"/>
          <w:numId w:val="12"/>
        </w:numPr>
        <w:jc w:val="both"/>
        <w:rPr>
          <w:bCs/>
          <w:sz w:val="20"/>
          <w:szCs w:val="20"/>
        </w:rPr>
      </w:pPr>
      <w:r w:rsidRPr="006C4C34">
        <w:rPr>
          <w:b/>
          <w:bCs/>
          <w:sz w:val="20"/>
          <w:szCs w:val="20"/>
          <w:shd w:val="clear" w:color="auto" w:fill="FFD966" w:themeFill="accent4" w:themeFillTint="99"/>
        </w:rPr>
        <w:t xml:space="preserve">Neposudzovanie zdravotnej spôsobilosti na prácu a nevykonávanie lekárskych preventívnych prehliadok vo vzťahu k práci </w:t>
      </w:r>
      <w:r w:rsidRPr="006C4C34">
        <w:rPr>
          <w:bCs/>
          <w:sz w:val="20"/>
          <w:szCs w:val="20"/>
        </w:rPr>
        <w:t>u zamestnancov, u fyzických osôb-podnikateľov, ktoré nezamestnávajú iné fyzické osoby, ani u fyzických osôb, ktoré sa uchádzajú o</w:t>
      </w:r>
      <w:r>
        <w:rPr>
          <w:bCs/>
          <w:sz w:val="20"/>
          <w:szCs w:val="20"/>
        </w:rPr>
        <w:t> </w:t>
      </w:r>
      <w:r w:rsidRPr="006C4C34">
        <w:rPr>
          <w:bCs/>
          <w:sz w:val="20"/>
          <w:szCs w:val="20"/>
        </w:rPr>
        <w:t>zamestnanie</w:t>
      </w:r>
      <w:r>
        <w:rPr>
          <w:bCs/>
          <w:sz w:val="20"/>
          <w:szCs w:val="20"/>
        </w:rPr>
        <w:t>,</w:t>
      </w:r>
      <w:r w:rsidRPr="006C4C34">
        <w:rPr>
          <w:bCs/>
          <w:sz w:val="20"/>
          <w:szCs w:val="20"/>
        </w:rPr>
        <w:t xml:space="preserve"> </w:t>
      </w:r>
      <w:r>
        <w:rPr>
          <w:bCs/>
          <w:sz w:val="20"/>
          <w:szCs w:val="20"/>
        </w:rPr>
        <w:t>v</w:t>
      </w:r>
      <w:r w:rsidRPr="006C4C34">
        <w:rPr>
          <w:bCs/>
          <w:sz w:val="20"/>
          <w:szCs w:val="20"/>
        </w:rPr>
        <w:t xml:space="preserve"> čase krízovej situácie.</w:t>
      </w:r>
    </w:p>
    <w:p w:rsidR="006C4C34" w:rsidRPr="006C4C34" w:rsidRDefault="006C4C34" w:rsidP="0058558B">
      <w:pPr>
        <w:pStyle w:val="Odsekzoznamu"/>
        <w:numPr>
          <w:ilvl w:val="1"/>
          <w:numId w:val="12"/>
        </w:numPr>
        <w:spacing w:after="0" w:line="240" w:lineRule="auto"/>
        <w:jc w:val="both"/>
        <w:rPr>
          <w:bCs/>
          <w:sz w:val="20"/>
          <w:szCs w:val="20"/>
        </w:rPr>
      </w:pPr>
      <w:r w:rsidRPr="006C4C34">
        <w:rPr>
          <w:bCs/>
          <w:sz w:val="20"/>
          <w:szCs w:val="20"/>
        </w:rPr>
        <w:t xml:space="preserve">V čase krízovej situácie sa </w:t>
      </w:r>
      <w:r w:rsidRPr="006A2E06">
        <w:rPr>
          <w:b/>
          <w:bCs/>
          <w:sz w:val="20"/>
          <w:szCs w:val="20"/>
        </w:rPr>
        <w:t>čestným vyhlásením</w:t>
      </w:r>
      <w:r w:rsidRPr="006C4C34">
        <w:rPr>
          <w:bCs/>
          <w:sz w:val="20"/>
          <w:szCs w:val="20"/>
        </w:rPr>
        <w:t xml:space="preserve"> fyzickej osoby </w:t>
      </w:r>
      <w:r w:rsidRPr="006A2E06">
        <w:rPr>
          <w:b/>
          <w:bCs/>
          <w:sz w:val="20"/>
          <w:szCs w:val="20"/>
        </w:rPr>
        <w:t>nahrádza</w:t>
      </w:r>
      <w:r w:rsidRPr="006C4C34">
        <w:rPr>
          <w:bCs/>
          <w:sz w:val="20"/>
          <w:szCs w:val="20"/>
        </w:rPr>
        <w:t xml:space="preserve"> posúdenie zdravotnej spôsobilosti fyzickej osoby, ktorá sa uchádza o zamestnanie. Vzor čestného vyhlásenia je súčasťou prílohy zákona.</w:t>
      </w:r>
    </w:p>
    <w:p w:rsidR="006C4C34" w:rsidRPr="006C4C34" w:rsidRDefault="006C4C34" w:rsidP="0058558B">
      <w:pPr>
        <w:pStyle w:val="Odsekzoznamu"/>
        <w:numPr>
          <w:ilvl w:val="1"/>
          <w:numId w:val="12"/>
        </w:numPr>
        <w:spacing w:after="0" w:line="240" w:lineRule="auto"/>
        <w:jc w:val="both"/>
        <w:rPr>
          <w:bCs/>
          <w:sz w:val="20"/>
          <w:szCs w:val="20"/>
        </w:rPr>
      </w:pPr>
      <w:r w:rsidRPr="006C4C34">
        <w:rPr>
          <w:bCs/>
          <w:sz w:val="20"/>
          <w:szCs w:val="20"/>
        </w:rPr>
        <w:t xml:space="preserve">V čase krízovej situácie sa čestným vyhlásením fyzickej osoby nahrádza aj potvrdenie o zdravotnej spôsobilosti fyzickej osoby </w:t>
      </w:r>
      <w:r w:rsidRPr="006A2E06">
        <w:rPr>
          <w:b/>
          <w:bCs/>
          <w:sz w:val="20"/>
          <w:szCs w:val="20"/>
        </w:rPr>
        <w:t>na vykonávanie epidemiologicky závažnej činnosti pri výrobe, manipulácii a uvádzaní do obehu potravín a pokrmov.</w:t>
      </w:r>
      <w:r w:rsidRPr="006C4C34">
        <w:rPr>
          <w:bCs/>
          <w:sz w:val="20"/>
          <w:szCs w:val="20"/>
        </w:rPr>
        <w:t xml:space="preserve"> Vzor čestného vyhlásenia je súčasťou prílohy zákona.</w:t>
      </w:r>
    </w:p>
    <w:p w:rsidR="006C4C34" w:rsidRDefault="006C4C34" w:rsidP="006A2E06">
      <w:pPr>
        <w:pStyle w:val="Odsekzoznamu"/>
        <w:spacing w:after="0" w:line="240" w:lineRule="auto"/>
        <w:ind w:left="1440"/>
        <w:jc w:val="both"/>
        <w:rPr>
          <w:bCs/>
          <w:sz w:val="20"/>
          <w:szCs w:val="20"/>
        </w:rPr>
      </w:pPr>
      <w:r w:rsidRPr="006A2E06">
        <w:rPr>
          <w:b/>
          <w:bCs/>
          <w:sz w:val="20"/>
          <w:szCs w:val="20"/>
        </w:rPr>
        <w:t>Epidemiologicky závažná činnosť</w:t>
      </w:r>
      <w:r w:rsidRPr="006C4C34">
        <w:rPr>
          <w:bCs/>
          <w:sz w:val="20"/>
          <w:szCs w:val="20"/>
        </w:rPr>
        <w:t xml:space="preserve"> je pracovná činnosť, ktorou možno pri zanedbaní postupov správnej praxe a pri nedodržaní zásad osobnej hygieny spôsobiť vznik alebo šírenie prenosného ochorenia. Podľa nariadenia (ES) č. 852/2004 o hygiene potravín, prílohy II, kapitoly VIII, ods. 2 platí, že žiadnej osobe, ktorá trpí alebo je nosičom ochorenia, ktoré sa môže prenášať potravinami, alebo je postihnutá, napríklad infikovanými poraneniami, kožnými infekciami, vredmi alebo hnačkou, sa nepovoľuje manipulovať s potravinami alebo vstupovať v akomkoľvek postavení do akejkoľvek oblasti, v ktorej sa manipuluje s potravinami, ak existuje </w:t>
      </w:r>
      <w:r w:rsidRPr="006C4C34">
        <w:rPr>
          <w:bCs/>
          <w:sz w:val="20"/>
          <w:szCs w:val="20"/>
        </w:rPr>
        <w:lastRenderedPageBreak/>
        <w:t>pravdepodobnosť priamej alebo nepriamej kontaminácie. Každá takto postihnutá osoba, ktorá je zamestnaná v potravinárskom podniku, a ktorá by mohla prísť do styku s potravinami, musí ochorenie alebo príznaky, a ak je to možné, ich príčinu, okamžite hlásiť prevádzkovateľovi potravinárskeho podniku</w:t>
      </w:r>
      <w:r w:rsidR="006A2E06">
        <w:rPr>
          <w:bCs/>
          <w:sz w:val="20"/>
          <w:szCs w:val="20"/>
        </w:rPr>
        <w:t>.</w:t>
      </w:r>
    </w:p>
    <w:p w:rsidR="006A2E06" w:rsidRDefault="006A2E06" w:rsidP="0058558B">
      <w:pPr>
        <w:pStyle w:val="Odsekzoznamu"/>
        <w:numPr>
          <w:ilvl w:val="1"/>
          <w:numId w:val="12"/>
        </w:numPr>
        <w:spacing w:after="0" w:line="240" w:lineRule="auto"/>
        <w:jc w:val="both"/>
        <w:rPr>
          <w:b/>
          <w:bCs/>
          <w:sz w:val="20"/>
          <w:szCs w:val="20"/>
        </w:rPr>
      </w:pPr>
      <w:r w:rsidRPr="006A2E06">
        <w:rPr>
          <w:bCs/>
          <w:sz w:val="20"/>
          <w:szCs w:val="20"/>
        </w:rPr>
        <w:t xml:space="preserve">Čestné vyhlásenie sa musí nahradiť posúdením zdravotnej spôsobilosti na prácu alebo potvrdením o zdravotnej spôsobilosti fyzickej osoby na vykonávanie epidemiologicky závažnej činnosti pri výrobe, manipulácii a uvádzaní do obehu potravín a pokrmov </w:t>
      </w:r>
      <w:r w:rsidRPr="006A2E06">
        <w:rPr>
          <w:b/>
          <w:bCs/>
          <w:sz w:val="20"/>
          <w:szCs w:val="20"/>
        </w:rPr>
        <w:t xml:space="preserve">najneskôr do 90 dní </w:t>
      </w:r>
      <w:r w:rsidR="009C21DF">
        <w:rPr>
          <w:b/>
          <w:bCs/>
          <w:sz w:val="20"/>
          <w:szCs w:val="20"/>
        </w:rPr>
        <w:t>od skončenia krízovej situácie.</w:t>
      </w:r>
    </w:p>
    <w:p w:rsidR="009C21DF" w:rsidRPr="009C21DF" w:rsidRDefault="009C21DF" w:rsidP="0058558B">
      <w:pPr>
        <w:pStyle w:val="Odsekzoznamu"/>
        <w:numPr>
          <w:ilvl w:val="1"/>
          <w:numId w:val="12"/>
        </w:numPr>
        <w:spacing w:after="0" w:line="240" w:lineRule="auto"/>
        <w:jc w:val="both"/>
        <w:rPr>
          <w:bCs/>
          <w:sz w:val="20"/>
          <w:szCs w:val="20"/>
        </w:rPr>
      </w:pPr>
      <w:r w:rsidRPr="009C21DF">
        <w:rPr>
          <w:bCs/>
          <w:sz w:val="20"/>
          <w:szCs w:val="20"/>
        </w:rPr>
        <w:t xml:space="preserve"> Pozri </w:t>
      </w:r>
      <w:hyperlink r:id="rId172" w:anchor="paragraf-30e.odsek-19" w:history="1">
        <w:r w:rsidRPr="009C21DF">
          <w:rPr>
            <w:rStyle w:val="Hypertextovprepojenie"/>
            <w:bCs/>
            <w:sz w:val="20"/>
            <w:szCs w:val="20"/>
          </w:rPr>
          <w:t>§ 30e ods. 19 až 22 zákona</w:t>
        </w:r>
      </w:hyperlink>
      <w:r w:rsidRPr="009C21DF">
        <w:rPr>
          <w:bCs/>
          <w:sz w:val="20"/>
          <w:szCs w:val="20"/>
        </w:rPr>
        <w:t xml:space="preserve">. </w:t>
      </w:r>
    </w:p>
    <w:p w:rsidR="006C4C34" w:rsidRDefault="008E2F0A" w:rsidP="0058558B">
      <w:pPr>
        <w:pStyle w:val="Odsekzoznamu"/>
        <w:numPr>
          <w:ilvl w:val="0"/>
          <w:numId w:val="12"/>
        </w:numPr>
        <w:spacing w:after="0" w:line="240" w:lineRule="auto"/>
        <w:ind w:left="714" w:hanging="357"/>
        <w:jc w:val="both"/>
        <w:rPr>
          <w:bCs/>
          <w:sz w:val="20"/>
          <w:szCs w:val="20"/>
        </w:rPr>
      </w:pPr>
      <w:r w:rsidRPr="008E2F0A">
        <w:rPr>
          <w:bCs/>
          <w:sz w:val="20"/>
          <w:szCs w:val="20"/>
        </w:rPr>
        <w:t>V čase krízovej situácie sa odborná príprava na prácu pri odstraňovaní azbestu alebo materiálov obsahujúcich azbest zo stavieb vykonáva dištančnou formou vo vzdelávacej inštitúcii, ktorá uskutočňuje akreditovaný vzdelávací program. Neplynie lehota na absolvovanie aktualizačnej odbornej prípravy na prácu pri odstraňovaní azbestu alebo materiálov obsahujúcich azbest zo stavieb</w:t>
      </w:r>
      <w:r w:rsidR="000A2231">
        <w:rPr>
          <w:bCs/>
          <w:sz w:val="20"/>
          <w:szCs w:val="20"/>
        </w:rPr>
        <w:t>. Doklad j</w:t>
      </w:r>
      <w:r w:rsidR="000A2231" w:rsidRPr="000A2231">
        <w:rPr>
          <w:bCs/>
          <w:sz w:val="20"/>
          <w:szCs w:val="20"/>
        </w:rPr>
        <w:t>e potrebné získať najneskôr do 90 dní od skončenia krízovej situácie</w:t>
      </w:r>
      <w:r w:rsidR="000A2231">
        <w:rPr>
          <w:bCs/>
          <w:sz w:val="20"/>
          <w:szCs w:val="20"/>
        </w:rPr>
        <w:t xml:space="preserve"> - § 41 ods. 18 a 19 zákona. </w:t>
      </w:r>
    </w:p>
    <w:p w:rsidR="000A2231" w:rsidRPr="005A3CAA" w:rsidRDefault="000A2231" w:rsidP="0058558B">
      <w:pPr>
        <w:pStyle w:val="Odsekzoznamu"/>
        <w:numPr>
          <w:ilvl w:val="0"/>
          <w:numId w:val="12"/>
        </w:numPr>
        <w:spacing w:after="0" w:line="240" w:lineRule="auto"/>
        <w:ind w:left="714" w:hanging="357"/>
        <w:jc w:val="both"/>
        <w:rPr>
          <w:bCs/>
          <w:sz w:val="20"/>
          <w:szCs w:val="20"/>
        </w:rPr>
      </w:pPr>
    </w:p>
    <w:p w:rsidR="00922CCE" w:rsidRPr="00922CCE" w:rsidRDefault="00922CCE" w:rsidP="00922CCE">
      <w:pPr>
        <w:pBdr>
          <w:top w:val="single" w:sz="4" w:space="1" w:color="auto"/>
          <w:left w:val="single" w:sz="4" w:space="4" w:color="auto"/>
          <w:bottom w:val="single" w:sz="4" w:space="0" w:color="auto"/>
          <w:right w:val="single" w:sz="4" w:space="4" w:color="auto"/>
        </w:pBdr>
        <w:shd w:val="clear" w:color="auto" w:fill="FFD966" w:themeFill="accent4" w:themeFillTint="99"/>
        <w:spacing w:after="0" w:line="240" w:lineRule="auto"/>
        <w:jc w:val="both"/>
        <w:rPr>
          <w:b/>
        </w:rPr>
      </w:pPr>
      <w:r w:rsidRPr="00922CCE">
        <w:rPr>
          <w:b/>
        </w:rPr>
        <w:t xml:space="preserve">Ďalšie opatrenia </w:t>
      </w:r>
    </w:p>
    <w:p w:rsidR="00922CCE" w:rsidRPr="00922CCE" w:rsidRDefault="00922CCE" w:rsidP="00922CCE">
      <w:pPr>
        <w:spacing w:after="0" w:line="240" w:lineRule="auto"/>
        <w:rPr>
          <w:bCs/>
          <w:sz w:val="20"/>
          <w:szCs w:val="20"/>
        </w:rPr>
      </w:pPr>
      <w:r w:rsidRPr="00922CCE">
        <w:rPr>
          <w:bCs/>
          <w:sz w:val="20"/>
          <w:szCs w:val="20"/>
        </w:rPr>
        <w:t>Zbierka zákonov SR, zákon č. 69/2020 Z. z.</w:t>
      </w:r>
    </w:p>
    <w:p w:rsidR="00F463C6" w:rsidRDefault="00F463C6" w:rsidP="00922CCE">
      <w:pPr>
        <w:spacing w:after="0" w:line="240" w:lineRule="auto"/>
        <w:rPr>
          <w:bCs/>
          <w:sz w:val="20"/>
          <w:szCs w:val="20"/>
        </w:rPr>
      </w:pPr>
    </w:p>
    <w:p w:rsidR="00922CCE" w:rsidRDefault="00922CCE" w:rsidP="00F463C6">
      <w:pPr>
        <w:spacing w:after="0" w:line="240" w:lineRule="auto"/>
        <w:jc w:val="both"/>
        <w:rPr>
          <w:bCs/>
          <w:sz w:val="20"/>
          <w:szCs w:val="20"/>
        </w:rPr>
      </w:pPr>
      <w:r w:rsidRPr="00922CCE">
        <w:rPr>
          <w:bCs/>
          <w:sz w:val="20"/>
          <w:szCs w:val="20"/>
        </w:rPr>
        <w:t>Opatrenia boli prijaté zákonom č. 69/2020 Z .z. o mimoriadnych opatreniach v súvislosti so šírením nebezpečnej nákazlivej ľudskej choroby COVID-19 v oblasti zdravotníctva a ktorým sa menia a dopĺňajú niektoré zákony</w:t>
      </w:r>
      <w:r>
        <w:rPr>
          <w:bCs/>
          <w:sz w:val="20"/>
          <w:szCs w:val="20"/>
        </w:rPr>
        <w:t xml:space="preserve">. </w:t>
      </w:r>
    </w:p>
    <w:p w:rsidR="00922CCE" w:rsidRDefault="00922CCE" w:rsidP="00F463C6">
      <w:pPr>
        <w:spacing w:after="0" w:line="240" w:lineRule="auto"/>
        <w:rPr>
          <w:bCs/>
          <w:sz w:val="20"/>
          <w:szCs w:val="20"/>
        </w:rPr>
      </w:pPr>
      <w:r>
        <w:rPr>
          <w:bCs/>
          <w:sz w:val="20"/>
          <w:szCs w:val="20"/>
        </w:rPr>
        <w:t xml:space="preserve">Viac pozri </w:t>
      </w:r>
      <w:hyperlink r:id="rId173" w:anchor="predpis.clanok-3" w:history="1">
        <w:r w:rsidRPr="00922CCE">
          <w:rPr>
            <w:rStyle w:val="Hypertextovprepojenie"/>
            <w:bCs/>
            <w:sz w:val="20"/>
            <w:szCs w:val="20"/>
          </w:rPr>
          <w:t>TU</w:t>
        </w:r>
      </w:hyperlink>
      <w:r>
        <w:rPr>
          <w:bCs/>
          <w:sz w:val="20"/>
          <w:szCs w:val="20"/>
        </w:rPr>
        <w:t>.</w:t>
      </w:r>
    </w:p>
    <w:p w:rsidR="00F463C6" w:rsidRDefault="00F463C6" w:rsidP="00F463C6">
      <w:pPr>
        <w:spacing w:after="0" w:line="240" w:lineRule="auto"/>
        <w:rPr>
          <w:bCs/>
          <w:sz w:val="20"/>
          <w:szCs w:val="20"/>
        </w:rPr>
      </w:pPr>
      <w:r>
        <w:rPr>
          <w:bCs/>
          <w:sz w:val="20"/>
          <w:szCs w:val="20"/>
        </w:rPr>
        <w:t xml:space="preserve">Zákon obsahuje ustanovenie upravujúce napr. </w:t>
      </w:r>
    </w:p>
    <w:p w:rsidR="00F463C6" w:rsidRDefault="00F463C6" w:rsidP="0058558B">
      <w:pPr>
        <w:pStyle w:val="Odsekzoznamu"/>
        <w:numPr>
          <w:ilvl w:val="0"/>
          <w:numId w:val="20"/>
        </w:numPr>
        <w:spacing w:after="0" w:line="240" w:lineRule="auto"/>
        <w:jc w:val="both"/>
        <w:rPr>
          <w:bCs/>
          <w:sz w:val="20"/>
          <w:szCs w:val="20"/>
        </w:rPr>
      </w:pPr>
      <w:r>
        <w:rPr>
          <w:bCs/>
          <w:sz w:val="20"/>
          <w:szCs w:val="20"/>
        </w:rPr>
        <w:t>Zodpovednosť za správne delikty a za priestupky</w:t>
      </w:r>
    </w:p>
    <w:p w:rsidR="00F463C6" w:rsidRDefault="00F463C6" w:rsidP="0058558B">
      <w:pPr>
        <w:pStyle w:val="Odsekzoznamu"/>
        <w:numPr>
          <w:ilvl w:val="0"/>
          <w:numId w:val="20"/>
        </w:numPr>
        <w:spacing w:after="0" w:line="240" w:lineRule="auto"/>
        <w:jc w:val="both"/>
        <w:rPr>
          <w:bCs/>
          <w:sz w:val="20"/>
          <w:szCs w:val="20"/>
        </w:rPr>
      </w:pPr>
      <w:r>
        <w:rPr>
          <w:bCs/>
          <w:sz w:val="20"/>
          <w:szCs w:val="20"/>
        </w:rPr>
        <w:t>Rozhodovanie kolektívnych orgánov</w:t>
      </w:r>
    </w:p>
    <w:p w:rsidR="00F463C6" w:rsidRDefault="00F463C6" w:rsidP="0058558B">
      <w:pPr>
        <w:pStyle w:val="Odsekzoznamu"/>
        <w:numPr>
          <w:ilvl w:val="0"/>
          <w:numId w:val="20"/>
        </w:numPr>
        <w:spacing w:after="0" w:line="240" w:lineRule="auto"/>
        <w:jc w:val="both"/>
        <w:rPr>
          <w:bCs/>
          <w:sz w:val="20"/>
          <w:szCs w:val="20"/>
        </w:rPr>
      </w:pPr>
      <w:r>
        <w:rPr>
          <w:bCs/>
          <w:sz w:val="20"/>
          <w:szCs w:val="20"/>
        </w:rPr>
        <w:t>Obmedzenie distribúcie osobných ochranných prostriedkov</w:t>
      </w:r>
    </w:p>
    <w:p w:rsidR="00F463C6" w:rsidRDefault="00F463C6" w:rsidP="00F463C6">
      <w:pPr>
        <w:spacing w:after="0" w:line="240" w:lineRule="auto"/>
        <w:rPr>
          <w:bCs/>
          <w:sz w:val="20"/>
          <w:szCs w:val="20"/>
        </w:rPr>
      </w:pPr>
    </w:p>
    <w:p w:rsidR="00F463C6" w:rsidRDefault="00F463C6" w:rsidP="002D1631">
      <w:pPr>
        <w:spacing w:after="0" w:line="240" w:lineRule="auto"/>
        <w:rPr>
          <w:bCs/>
          <w:sz w:val="20"/>
          <w:szCs w:val="20"/>
        </w:rPr>
      </w:pPr>
    </w:p>
    <w:p w:rsidR="005A6BE0" w:rsidRPr="00AE4228" w:rsidRDefault="00530038" w:rsidP="00530038">
      <w:pPr>
        <w:pStyle w:val="Nadpis1"/>
        <w:spacing w:before="0" w:line="240" w:lineRule="auto"/>
        <w:jc w:val="both"/>
        <w:rPr>
          <w:rStyle w:val="Nadpis1Char"/>
          <w:b/>
          <w:color w:val="auto"/>
        </w:rPr>
      </w:pPr>
      <w:bookmarkStart w:id="10" w:name="_Toc38315368"/>
      <w:r>
        <w:rPr>
          <w:rStyle w:val="Nadpis1Char"/>
          <w:b/>
          <w:color w:val="auto"/>
        </w:rPr>
        <w:t>8</w:t>
      </w:r>
      <w:r w:rsidR="005A6BE0" w:rsidRPr="00AE4228">
        <w:rPr>
          <w:rStyle w:val="Nadpis1Char"/>
          <w:b/>
          <w:color w:val="auto"/>
        </w:rPr>
        <w:tab/>
      </w:r>
      <w:r w:rsidR="005A6BE0">
        <w:rPr>
          <w:rStyle w:val="Nadpis1Char"/>
          <w:b/>
          <w:color w:val="auto"/>
        </w:rPr>
        <w:t>Opatrenia v pôsobnosti</w:t>
      </w:r>
      <w:r w:rsidR="005A6BE0" w:rsidRPr="00AE4228">
        <w:rPr>
          <w:rStyle w:val="Nadpis1Char"/>
          <w:b/>
          <w:color w:val="auto"/>
        </w:rPr>
        <w:t xml:space="preserve"> rezortu </w:t>
      </w:r>
      <w:r w:rsidR="005A6BE0">
        <w:rPr>
          <w:rStyle w:val="Nadpis1Char"/>
          <w:b/>
          <w:color w:val="auto"/>
        </w:rPr>
        <w:t>spravodlivosti</w:t>
      </w:r>
      <w:r w:rsidR="002D1631">
        <w:rPr>
          <w:rStyle w:val="Nadpis1Char"/>
          <w:b/>
          <w:color w:val="auto"/>
        </w:rPr>
        <w:t xml:space="preserve"> – sumár, k 20</w:t>
      </w:r>
      <w:r w:rsidR="005A6BE0" w:rsidRPr="00AE4228">
        <w:rPr>
          <w:rStyle w:val="Nadpis1Char"/>
          <w:b/>
          <w:color w:val="auto"/>
        </w:rPr>
        <w:t>.04.2020</w:t>
      </w:r>
      <w:bookmarkEnd w:id="10"/>
    </w:p>
    <w:p w:rsidR="002818E7" w:rsidRDefault="002818E7" w:rsidP="002D1631">
      <w:pPr>
        <w:spacing w:after="0" w:line="240" w:lineRule="auto"/>
      </w:pPr>
    </w:p>
    <w:p w:rsidR="00865748" w:rsidRPr="002D1631" w:rsidRDefault="002818E7" w:rsidP="002D1631">
      <w:pPr>
        <w:spacing w:after="0" w:line="240" w:lineRule="auto"/>
        <w:jc w:val="both"/>
        <w:rPr>
          <w:b/>
          <w:bCs/>
          <w:sz w:val="20"/>
          <w:szCs w:val="20"/>
        </w:rPr>
      </w:pPr>
      <w:r w:rsidRPr="002D1631">
        <w:rPr>
          <w:b/>
          <w:bCs/>
          <w:sz w:val="20"/>
          <w:szCs w:val="20"/>
        </w:rPr>
        <w:t>Opatrenia prijaté zákonom č. 62/2020 Z. z. o niektorých mimoriadnych opatreniach v súvislosti so šírením nebezpečnej nákazlivej ľudskej choroby COVID-19 a v justícii a ktorým sa menia a dopĺňajú niektoré zákony</w:t>
      </w:r>
      <w:r w:rsidR="002D1631">
        <w:rPr>
          <w:b/>
          <w:bCs/>
          <w:sz w:val="20"/>
          <w:szCs w:val="20"/>
        </w:rPr>
        <w:t>.</w:t>
      </w:r>
    </w:p>
    <w:p w:rsidR="002D1631" w:rsidRDefault="002D1631" w:rsidP="002D1631">
      <w:pPr>
        <w:spacing w:after="0" w:line="240" w:lineRule="auto"/>
        <w:rPr>
          <w:sz w:val="20"/>
          <w:szCs w:val="20"/>
        </w:rPr>
      </w:pPr>
    </w:p>
    <w:p w:rsidR="002818E7" w:rsidRPr="00F463C6" w:rsidRDefault="002818E7" w:rsidP="002D1631">
      <w:pPr>
        <w:spacing w:after="0" w:line="240" w:lineRule="auto"/>
        <w:rPr>
          <w:sz w:val="20"/>
          <w:szCs w:val="20"/>
        </w:rPr>
      </w:pPr>
      <w:r w:rsidRPr="00F463C6">
        <w:rPr>
          <w:sz w:val="20"/>
          <w:szCs w:val="20"/>
        </w:rPr>
        <w:t xml:space="preserve">Viac tu  </w:t>
      </w:r>
      <w:hyperlink r:id="rId174" w:history="1">
        <w:r w:rsidRPr="00F463C6">
          <w:rPr>
            <w:rStyle w:val="Hypertextovprepojenie"/>
            <w:sz w:val="20"/>
            <w:szCs w:val="20"/>
          </w:rPr>
          <w:t>https://www.slov-lex.sk/pravne-predpisy/SK/ZZ/2020/62/</w:t>
        </w:r>
      </w:hyperlink>
    </w:p>
    <w:p w:rsidR="002818E7" w:rsidRPr="00F463C6" w:rsidRDefault="002818E7" w:rsidP="002D1631">
      <w:pPr>
        <w:spacing w:after="0" w:line="240" w:lineRule="auto"/>
        <w:rPr>
          <w:sz w:val="20"/>
          <w:szCs w:val="20"/>
        </w:rPr>
      </w:pPr>
    </w:p>
    <w:p w:rsidR="00970A1A" w:rsidRDefault="00970A1A" w:rsidP="002D1631">
      <w:pPr>
        <w:spacing w:after="0" w:line="240" w:lineRule="auto"/>
      </w:pPr>
    </w:p>
    <w:p w:rsidR="00970A1A" w:rsidRPr="00970A1A" w:rsidRDefault="00970A1A" w:rsidP="00970A1A">
      <w:pPr>
        <w:pStyle w:val="Nadpis1"/>
        <w:spacing w:before="0" w:line="240" w:lineRule="auto"/>
        <w:jc w:val="both"/>
        <w:rPr>
          <w:rStyle w:val="Nadpis1Char"/>
          <w:b/>
          <w:color w:val="auto"/>
        </w:rPr>
      </w:pPr>
      <w:bookmarkStart w:id="11" w:name="_Toc38315369"/>
      <w:r w:rsidRPr="00970A1A">
        <w:rPr>
          <w:rStyle w:val="Nadpis1Char"/>
          <w:b/>
          <w:color w:val="auto"/>
        </w:rPr>
        <w:t>9</w:t>
      </w:r>
      <w:r w:rsidRPr="00970A1A">
        <w:rPr>
          <w:rStyle w:val="Nadpis1Char"/>
          <w:b/>
          <w:color w:val="auto"/>
        </w:rPr>
        <w:tab/>
        <w:t>Opatrenia Úradu pre reguláciu sieťových odvetví  v súvislosti so šírením ochorenia Covid-19</w:t>
      </w:r>
      <w:bookmarkEnd w:id="11"/>
    </w:p>
    <w:p w:rsidR="00970A1A" w:rsidRDefault="00970A1A" w:rsidP="00970A1A">
      <w:pPr>
        <w:spacing w:after="0" w:line="240" w:lineRule="auto"/>
        <w:jc w:val="both"/>
        <w:rPr>
          <w:bCs/>
          <w:sz w:val="20"/>
          <w:szCs w:val="20"/>
        </w:rPr>
      </w:pPr>
    </w:p>
    <w:p w:rsidR="00970A1A" w:rsidRPr="00970A1A" w:rsidRDefault="00970A1A" w:rsidP="00970A1A">
      <w:pPr>
        <w:spacing w:after="0" w:line="240" w:lineRule="auto"/>
        <w:jc w:val="both"/>
        <w:rPr>
          <w:bCs/>
          <w:sz w:val="20"/>
          <w:szCs w:val="20"/>
        </w:rPr>
      </w:pPr>
      <w:r w:rsidRPr="00970A1A">
        <w:rPr>
          <w:bCs/>
          <w:sz w:val="20"/>
          <w:szCs w:val="20"/>
        </w:rPr>
        <w:t>Úrad pre reguláciu sieťových odvetví v súvislosti so šírením ochorenia Covid-19 a mimoriadnymi opatreniami prijatými proti jeho šíreniu oslovil regulované subjekty a všetkých účastníkov trhu s regulovanými komoditami so žiadosťou o flexibilné a ústretové riešenie potenciálnych problémov vznikajúcich v obchodných a spotrebiteľských vzťahoch a zohľadnenie obmedzení vyplývajúcich z opatrení vyhlásených vládou Slovenskej republiky a príslušnými štátnymi orgánmi.</w:t>
      </w:r>
    </w:p>
    <w:p w:rsidR="00970A1A" w:rsidRPr="00970A1A" w:rsidRDefault="00970A1A" w:rsidP="00970A1A">
      <w:pPr>
        <w:spacing w:line="240" w:lineRule="atLeast"/>
        <w:rPr>
          <w:rFonts w:ascii="Times New Roman" w:eastAsia="Times New Roman" w:hAnsi="Times New Roman" w:cs="Times New Roman"/>
          <w:color w:val="000000"/>
          <w:sz w:val="24"/>
          <w:szCs w:val="24"/>
          <w:lang w:eastAsia="sk-SK"/>
        </w:rPr>
      </w:pPr>
      <w:r w:rsidRPr="00970A1A">
        <w:rPr>
          <w:bCs/>
          <w:sz w:val="20"/>
          <w:szCs w:val="20"/>
        </w:rPr>
        <w:t>Viac sa dočítate TU.</w:t>
      </w:r>
      <w:r w:rsidRPr="00970A1A">
        <w:rPr>
          <w:rFonts w:ascii="Arial" w:eastAsia="Times New Roman" w:hAnsi="Arial" w:cs="Arial"/>
          <w:color w:val="000000"/>
          <w:lang w:eastAsia="sk-SK"/>
        </w:rPr>
        <w:t xml:space="preserve">  </w:t>
      </w:r>
      <w:r w:rsidRPr="00970A1A">
        <w:rPr>
          <w:rFonts w:ascii="Times New Roman" w:eastAsia="Times New Roman" w:hAnsi="Times New Roman" w:cs="Times New Roman"/>
          <w:color w:val="0000FF"/>
          <w:lang w:eastAsia="sk-SK"/>
        </w:rPr>
        <w:t>http://www.urso.gov.sk/?q=node/645</w:t>
      </w:r>
    </w:p>
    <w:p w:rsidR="00970A1A" w:rsidRPr="00970A1A" w:rsidRDefault="00970A1A" w:rsidP="00970A1A">
      <w:pPr>
        <w:spacing w:line="240" w:lineRule="atLeast"/>
        <w:jc w:val="both"/>
        <w:rPr>
          <w:bCs/>
          <w:sz w:val="20"/>
          <w:szCs w:val="20"/>
        </w:rPr>
      </w:pPr>
      <w:r w:rsidRPr="00970A1A">
        <w:rPr>
          <w:bCs/>
          <w:sz w:val="20"/>
          <w:szCs w:val="20"/>
        </w:rPr>
        <w:t xml:space="preserve">Slovenská poľnohospodárska a potravinárska komora po vyhlásení mimoriadnej situácie pre pandémiu ochorenia COVID-19 apelovala na podnet svojich členov na úrovní ústredných orgánov štátnej správy na zmiernenie negatívnych dopadov na podnikateľské prostredie v agropotravinárskom sektore aj v oblasti sieťových odvetví. </w:t>
      </w:r>
    </w:p>
    <w:p w:rsidR="00970A1A" w:rsidRPr="00970A1A" w:rsidRDefault="00970A1A" w:rsidP="00970A1A">
      <w:pPr>
        <w:spacing w:line="240" w:lineRule="atLeast"/>
        <w:jc w:val="both"/>
        <w:rPr>
          <w:bCs/>
          <w:sz w:val="20"/>
          <w:szCs w:val="20"/>
        </w:rPr>
      </w:pPr>
      <w:r w:rsidRPr="00970A1A">
        <w:rPr>
          <w:bCs/>
          <w:sz w:val="20"/>
          <w:szCs w:val="20"/>
        </w:rPr>
        <w:t xml:space="preserve">Osobitne žiadala o neukladanie sankcií pri nedodržaní odoberaného množstva energií, najmä z dôvodu, že súčasná situácia kladie iné nároky na spotrebu energii pri spracovaní poľnohospodárskych produktov. To môže mať za následok väčšie prípadne menšie množstvo odobratej energie ako si výrobcovia dohodli. </w:t>
      </w:r>
    </w:p>
    <w:p w:rsidR="00970A1A" w:rsidRPr="00970A1A" w:rsidRDefault="00970A1A" w:rsidP="00970A1A">
      <w:pPr>
        <w:spacing w:line="240" w:lineRule="atLeast"/>
        <w:jc w:val="both"/>
        <w:rPr>
          <w:bCs/>
          <w:sz w:val="20"/>
          <w:szCs w:val="20"/>
        </w:rPr>
      </w:pPr>
      <w:r w:rsidRPr="00970A1A">
        <w:rPr>
          <w:bCs/>
          <w:sz w:val="20"/>
          <w:szCs w:val="20"/>
        </w:rPr>
        <w:t xml:space="preserve">Komora taktiež vyzvala na zohľadnenie situácie vo vzťahu k poľnohospodárskym podnikom prevádzkujúcim bioplynové stanice, ktorým začiatkom mimoriadnej situácie zaniklo právo na podporu doplatkom alebo príplatkom, pričom si svoje záväzky dodatočne splnili. </w:t>
      </w:r>
    </w:p>
    <w:p w:rsidR="00970A1A" w:rsidRPr="00970A1A" w:rsidRDefault="00970A1A" w:rsidP="00970A1A">
      <w:pPr>
        <w:spacing w:line="240" w:lineRule="atLeast"/>
        <w:jc w:val="both"/>
        <w:rPr>
          <w:bCs/>
          <w:sz w:val="20"/>
          <w:szCs w:val="20"/>
        </w:rPr>
      </w:pPr>
      <w:r w:rsidRPr="00970A1A">
        <w:rPr>
          <w:bCs/>
          <w:sz w:val="20"/>
          <w:szCs w:val="20"/>
        </w:rPr>
        <w:lastRenderedPageBreak/>
        <w:t> </w:t>
      </w:r>
    </w:p>
    <w:sectPr w:rsidR="00970A1A" w:rsidRPr="00970A1A" w:rsidSect="00021E73">
      <w:footerReference w:type="default" r:id="rId175"/>
      <w:pgSz w:w="11906" w:h="16838"/>
      <w:pgMar w:top="993" w:right="1417" w:bottom="993" w:left="1417" w:header="708" w:footer="6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26D" w:rsidRDefault="00D3426D" w:rsidP="00EF0DE3">
      <w:pPr>
        <w:spacing w:after="0" w:line="240" w:lineRule="auto"/>
      </w:pPr>
      <w:r>
        <w:separator/>
      </w:r>
    </w:p>
  </w:endnote>
  <w:endnote w:type="continuationSeparator" w:id="0">
    <w:p w:rsidR="00D3426D" w:rsidRDefault="00D3426D" w:rsidP="00EF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432729"/>
      <w:docPartObj>
        <w:docPartGallery w:val="Page Numbers (Bottom of Page)"/>
        <w:docPartUnique/>
      </w:docPartObj>
    </w:sdtPr>
    <w:sdtEndPr>
      <w:rPr>
        <w:sz w:val="20"/>
        <w:szCs w:val="20"/>
      </w:rPr>
    </w:sdtEndPr>
    <w:sdtContent>
      <w:p w:rsidR="002250A9" w:rsidRPr="00021E73" w:rsidRDefault="002250A9" w:rsidP="00021E73">
        <w:pPr>
          <w:pStyle w:val="Pta"/>
          <w:jc w:val="right"/>
          <w:rPr>
            <w:sz w:val="20"/>
            <w:szCs w:val="20"/>
          </w:rPr>
        </w:pPr>
        <w:r w:rsidRPr="00021E73">
          <w:rPr>
            <w:sz w:val="20"/>
            <w:szCs w:val="20"/>
          </w:rPr>
          <w:fldChar w:fldCharType="begin"/>
        </w:r>
        <w:r w:rsidRPr="00021E73">
          <w:rPr>
            <w:sz w:val="20"/>
            <w:szCs w:val="20"/>
          </w:rPr>
          <w:instrText>PAGE   \* MERGEFORMAT</w:instrText>
        </w:r>
        <w:r w:rsidRPr="00021E73">
          <w:rPr>
            <w:sz w:val="20"/>
            <w:szCs w:val="20"/>
          </w:rPr>
          <w:fldChar w:fldCharType="separate"/>
        </w:r>
        <w:r w:rsidR="00DD5A21">
          <w:rPr>
            <w:noProof/>
            <w:sz w:val="20"/>
            <w:szCs w:val="20"/>
          </w:rPr>
          <w:t>5</w:t>
        </w:r>
        <w:r w:rsidRPr="00021E73">
          <w:rPr>
            <w:sz w:val="20"/>
            <w:szCs w:val="20"/>
          </w:rPr>
          <w:fldChar w:fldCharType="end"/>
        </w:r>
      </w:p>
      <w:p w:rsidR="002250A9" w:rsidRPr="00021E73" w:rsidRDefault="002250A9" w:rsidP="00021E73">
        <w:pPr>
          <w:spacing w:after="0" w:line="240" w:lineRule="auto"/>
          <w:rPr>
            <w:sz w:val="20"/>
            <w:szCs w:val="20"/>
          </w:rPr>
        </w:pPr>
        <w:r w:rsidRPr="00021E73">
          <w:rPr>
            <w:sz w:val="20"/>
            <w:szCs w:val="20"/>
          </w:rPr>
          <w:t>Vypracoval: Úrad Slovenskej poľnohospodárskej a potravinárskej komory</w:t>
        </w:r>
      </w:p>
      <w:p w:rsidR="002250A9" w:rsidRPr="00021E73" w:rsidRDefault="002250A9" w:rsidP="00021E73">
        <w:pPr>
          <w:pStyle w:val="Pta"/>
          <w:rPr>
            <w:sz w:val="20"/>
            <w:szCs w:val="20"/>
          </w:rPr>
        </w:pPr>
        <w:r w:rsidRPr="00021E73">
          <w:rPr>
            <w:sz w:val="20"/>
            <w:szCs w:val="20"/>
          </w:rPr>
          <w:t>V Bratislave 20.04.2020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26D" w:rsidRDefault="00D3426D" w:rsidP="00EF0DE3">
      <w:pPr>
        <w:spacing w:after="0" w:line="240" w:lineRule="auto"/>
      </w:pPr>
      <w:r>
        <w:separator/>
      </w:r>
    </w:p>
  </w:footnote>
  <w:footnote w:type="continuationSeparator" w:id="0">
    <w:p w:rsidR="00D3426D" w:rsidRDefault="00D3426D" w:rsidP="00EF0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BC2"/>
    <w:multiLevelType w:val="hybridMultilevel"/>
    <w:tmpl w:val="49A4A2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F123D0"/>
    <w:multiLevelType w:val="hybridMultilevel"/>
    <w:tmpl w:val="B636BAD8"/>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EC242E1"/>
    <w:multiLevelType w:val="hybridMultilevel"/>
    <w:tmpl w:val="D66431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6E7A01"/>
    <w:multiLevelType w:val="hybridMultilevel"/>
    <w:tmpl w:val="5EE03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FB22B7"/>
    <w:multiLevelType w:val="hybridMultilevel"/>
    <w:tmpl w:val="E2846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023176A"/>
    <w:multiLevelType w:val="hybridMultilevel"/>
    <w:tmpl w:val="03C84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FB4233"/>
    <w:multiLevelType w:val="hybridMultilevel"/>
    <w:tmpl w:val="4B6CECC2"/>
    <w:lvl w:ilvl="0" w:tplc="14EC028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234F4A1F"/>
    <w:multiLevelType w:val="hybridMultilevel"/>
    <w:tmpl w:val="45C6498A"/>
    <w:lvl w:ilvl="0" w:tplc="14EC028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9B83CEE"/>
    <w:multiLevelType w:val="hybridMultilevel"/>
    <w:tmpl w:val="277C37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9720F8"/>
    <w:multiLevelType w:val="hybridMultilevel"/>
    <w:tmpl w:val="F14A2C32"/>
    <w:lvl w:ilvl="0" w:tplc="CFD0F4EA">
      <w:start w:val="1"/>
      <w:numFmt w:val="lowerLetter"/>
      <w:lvlText w:val="%1)"/>
      <w:lvlJc w:val="left"/>
      <w:pPr>
        <w:ind w:left="720" w:hanging="360"/>
      </w:pPr>
      <w:rPr>
        <w:rFonts w:asciiTheme="minorHAnsi" w:eastAsiaTheme="minorHAnsi" w:hAnsiTheme="minorHAnsi" w:cstheme="minorBidi"/>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571A4A"/>
    <w:multiLevelType w:val="hybridMultilevel"/>
    <w:tmpl w:val="A314C68C"/>
    <w:lvl w:ilvl="0" w:tplc="041B0001">
      <w:start w:val="1"/>
      <w:numFmt w:val="bullet"/>
      <w:lvlText w:val=""/>
      <w:lvlJc w:val="left"/>
      <w:pPr>
        <w:ind w:left="1440" w:hanging="360"/>
      </w:pPr>
      <w:rPr>
        <w:rFonts w:ascii="Symbol" w:hAnsi="Symbol"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47535C9"/>
    <w:multiLevelType w:val="hybridMultilevel"/>
    <w:tmpl w:val="277C37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3C6274"/>
    <w:multiLevelType w:val="hybridMultilevel"/>
    <w:tmpl w:val="A754C2E6"/>
    <w:lvl w:ilvl="0" w:tplc="47A055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C82E48"/>
    <w:multiLevelType w:val="hybridMultilevel"/>
    <w:tmpl w:val="830E2312"/>
    <w:lvl w:ilvl="0" w:tplc="486CB82E">
      <w:start w:val="2"/>
      <w:numFmt w:val="lowerLetter"/>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029B5"/>
    <w:multiLevelType w:val="hybridMultilevel"/>
    <w:tmpl w:val="869813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407DB5"/>
    <w:multiLevelType w:val="hybridMultilevel"/>
    <w:tmpl w:val="D4DA3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18F2B3F"/>
    <w:multiLevelType w:val="hybridMultilevel"/>
    <w:tmpl w:val="ABF42994"/>
    <w:lvl w:ilvl="0" w:tplc="1088A9B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3523EC1"/>
    <w:multiLevelType w:val="hybridMultilevel"/>
    <w:tmpl w:val="FFDA1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4050588"/>
    <w:multiLevelType w:val="hybridMultilevel"/>
    <w:tmpl w:val="033428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C06C44"/>
    <w:multiLevelType w:val="hybridMultilevel"/>
    <w:tmpl w:val="876810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60001E4"/>
    <w:multiLevelType w:val="hybridMultilevel"/>
    <w:tmpl w:val="6BD2F804"/>
    <w:lvl w:ilvl="0" w:tplc="3AD20B9E">
      <w:start w:val="1"/>
      <w:numFmt w:val="decimal"/>
      <w:lvlText w:val="%1."/>
      <w:lvlJc w:val="left"/>
      <w:pPr>
        <w:ind w:left="720" w:hanging="360"/>
      </w:pPr>
      <w:rPr>
        <w:rFonts w:asciiTheme="minorHAnsi" w:eastAsia="Times New Roman" w:hAnsiTheme="minorHAnsi" w:cstheme="minorHAnsi"/>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6E44FF"/>
    <w:multiLevelType w:val="hybridMultilevel"/>
    <w:tmpl w:val="6CC68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62F6DC9"/>
    <w:multiLevelType w:val="hybridMultilevel"/>
    <w:tmpl w:val="18105E22"/>
    <w:lvl w:ilvl="0" w:tplc="041B0001">
      <w:start w:val="1"/>
      <w:numFmt w:val="bullet"/>
      <w:lvlText w:val=""/>
      <w:lvlJc w:val="left"/>
      <w:pPr>
        <w:ind w:left="2700" w:hanging="360"/>
      </w:pPr>
      <w:rPr>
        <w:rFonts w:ascii="Symbol" w:hAnsi="Symbol" w:hint="default"/>
      </w:rPr>
    </w:lvl>
    <w:lvl w:ilvl="1" w:tplc="041B0003">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3" w15:restartNumberingAfterBreak="0">
    <w:nsid w:val="6ADA0C2C"/>
    <w:multiLevelType w:val="hybridMultilevel"/>
    <w:tmpl w:val="8BC4602E"/>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4" w15:restartNumberingAfterBreak="0">
    <w:nsid w:val="6B46311C"/>
    <w:multiLevelType w:val="hybridMultilevel"/>
    <w:tmpl w:val="7AD0F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BF97E87"/>
    <w:multiLevelType w:val="hybridMultilevel"/>
    <w:tmpl w:val="B1A49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E7A0645"/>
    <w:multiLevelType w:val="hybridMultilevel"/>
    <w:tmpl w:val="9F88A6B8"/>
    <w:lvl w:ilvl="0" w:tplc="1088A9BE">
      <w:start w:val="2"/>
      <w:numFmt w:val="bullet"/>
      <w:lvlText w:val="-"/>
      <w:lvlJc w:val="left"/>
      <w:pPr>
        <w:ind w:left="761" w:hanging="360"/>
      </w:pPr>
      <w:rPr>
        <w:rFonts w:ascii="Times New Roman" w:eastAsia="Times New Roman" w:hAnsi="Times New Roman" w:cs="Times New Roman" w:hint="default"/>
      </w:rPr>
    </w:lvl>
    <w:lvl w:ilvl="1" w:tplc="7C066BC4">
      <w:numFmt w:val="bullet"/>
      <w:lvlText w:val="•"/>
      <w:lvlJc w:val="left"/>
      <w:pPr>
        <w:ind w:left="1481" w:hanging="360"/>
      </w:pPr>
      <w:rPr>
        <w:rFonts w:ascii="Calibri" w:eastAsiaTheme="minorHAnsi" w:hAnsi="Calibri" w:cstheme="minorBidi" w:hint="default"/>
        <w:b/>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15:restartNumberingAfterBreak="0">
    <w:nsid w:val="78A771B0"/>
    <w:multiLevelType w:val="hybridMultilevel"/>
    <w:tmpl w:val="806E8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F610453"/>
    <w:multiLevelType w:val="hybridMultilevel"/>
    <w:tmpl w:val="779C1334"/>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4"/>
  </w:num>
  <w:num w:numId="4">
    <w:abstractNumId w:val="24"/>
  </w:num>
  <w:num w:numId="5">
    <w:abstractNumId w:val="3"/>
  </w:num>
  <w:num w:numId="6">
    <w:abstractNumId w:val="11"/>
  </w:num>
  <w:num w:numId="7">
    <w:abstractNumId w:val="6"/>
  </w:num>
  <w:num w:numId="8">
    <w:abstractNumId w:val="15"/>
  </w:num>
  <w:num w:numId="9">
    <w:abstractNumId w:val="2"/>
  </w:num>
  <w:num w:numId="10">
    <w:abstractNumId w:val="21"/>
  </w:num>
  <w:num w:numId="11">
    <w:abstractNumId w:val="1"/>
  </w:num>
  <w:num w:numId="12">
    <w:abstractNumId w:val="18"/>
  </w:num>
  <w:num w:numId="13">
    <w:abstractNumId w:val="5"/>
  </w:num>
  <w:num w:numId="14">
    <w:abstractNumId w:val="14"/>
  </w:num>
  <w:num w:numId="15">
    <w:abstractNumId w:val="23"/>
  </w:num>
  <w:num w:numId="16">
    <w:abstractNumId w:val="19"/>
  </w:num>
  <w:num w:numId="17">
    <w:abstractNumId w:val="26"/>
  </w:num>
  <w:num w:numId="18">
    <w:abstractNumId w:val="9"/>
  </w:num>
  <w:num w:numId="19">
    <w:abstractNumId w:val="7"/>
  </w:num>
  <w:num w:numId="20">
    <w:abstractNumId w:val="0"/>
  </w:num>
  <w:num w:numId="21">
    <w:abstractNumId w:val="10"/>
  </w:num>
  <w:num w:numId="22">
    <w:abstractNumId w:val="13"/>
  </w:num>
  <w:num w:numId="23">
    <w:abstractNumId w:val="27"/>
  </w:num>
  <w:num w:numId="24">
    <w:abstractNumId w:val="25"/>
  </w:num>
  <w:num w:numId="25">
    <w:abstractNumId w:val="12"/>
  </w:num>
  <w:num w:numId="26">
    <w:abstractNumId w:val="16"/>
  </w:num>
  <w:num w:numId="27">
    <w:abstractNumId w:val="17"/>
  </w:num>
  <w:num w:numId="28">
    <w:abstractNumId w:val="20"/>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05"/>
    <w:rsid w:val="00001D46"/>
    <w:rsid w:val="0000327F"/>
    <w:rsid w:val="00003D8C"/>
    <w:rsid w:val="00006A1F"/>
    <w:rsid w:val="00007035"/>
    <w:rsid w:val="000074A9"/>
    <w:rsid w:val="00021E73"/>
    <w:rsid w:val="0002313D"/>
    <w:rsid w:val="00025F77"/>
    <w:rsid w:val="00026285"/>
    <w:rsid w:val="00030216"/>
    <w:rsid w:val="000329AA"/>
    <w:rsid w:val="0003646B"/>
    <w:rsid w:val="00042F4E"/>
    <w:rsid w:val="000457DB"/>
    <w:rsid w:val="000509A0"/>
    <w:rsid w:val="0005464B"/>
    <w:rsid w:val="00054BC7"/>
    <w:rsid w:val="00054F54"/>
    <w:rsid w:val="00062C2C"/>
    <w:rsid w:val="0006331C"/>
    <w:rsid w:val="00066A2E"/>
    <w:rsid w:val="0007179C"/>
    <w:rsid w:val="00082494"/>
    <w:rsid w:val="00085688"/>
    <w:rsid w:val="00086671"/>
    <w:rsid w:val="00086B62"/>
    <w:rsid w:val="00090458"/>
    <w:rsid w:val="000911E1"/>
    <w:rsid w:val="0009211C"/>
    <w:rsid w:val="000957A9"/>
    <w:rsid w:val="00095AA3"/>
    <w:rsid w:val="000978EB"/>
    <w:rsid w:val="000A0F38"/>
    <w:rsid w:val="000A2231"/>
    <w:rsid w:val="000B053B"/>
    <w:rsid w:val="000B6DE5"/>
    <w:rsid w:val="000B77E8"/>
    <w:rsid w:val="000C4FA5"/>
    <w:rsid w:val="000C6BF6"/>
    <w:rsid w:val="000D36E8"/>
    <w:rsid w:val="000D4D98"/>
    <w:rsid w:val="000D5CEB"/>
    <w:rsid w:val="000D7A36"/>
    <w:rsid w:val="000E0A39"/>
    <w:rsid w:val="000E1A0B"/>
    <w:rsid w:val="000E1A58"/>
    <w:rsid w:val="000E28F8"/>
    <w:rsid w:val="000E6E53"/>
    <w:rsid w:val="000F0FE4"/>
    <w:rsid w:val="000F23EC"/>
    <w:rsid w:val="000F6395"/>
    <w:rsid w:val="000F6804"/>
    <w:rsid w:val="000F7A8F"/>
    <w:rsid w:val="000F7CE2"/>
    <w:rsid w:val="00110484"/>
    <w:rsid w:val="001206F6"/>
    <w:rsid w:val="001241CE"/>
    <w:rsid w:val="00125A47"/>
    <w:rsid w:val="00125E5B"/>
    <w:rsid w:val="00126AF4"/>
    <w:rsid w:val="00126C7D"/>
    <w:rsid w:val="0012798B"/>
    <w:rsid w:val="00130109"/>
    <w:rsid w:val="00130413"/>
    <w:rsid w:val="00131D4C"/>
    <w:rsid w:val="00131F13"/>
    <w:rsid w:val="00133F35"/>
    <w:rsid w:val="00144A3E"/>
    <w:rsid w:val="00146BB7"/>
    <w:rsid w:val="00150173"/>
    <w:rsid w:val="001528E5"/>
    <w:rsid w:val="00155378"/>
    <w:rsid w:val="00155825"/>
    <w:rsid w:val="00157962"/>
    <w:rsid w:val="00157B76"/>
    <w:rsid w:val="001613CA"/>
    <w:rsid w:val="00165290"/>
    <w:rsid w:val="00165675"/>
    <w:rsid w:val="00171042"/>
    <w:rsid w:val="00171CED"/>
    <w:rsid w:val="00173A11"/>
    <w:rsid w:val="00175520"/>
    <w:rsid w:val="00175B37"/>
    <w:rsid w:val="00176305"/>
    <w:rsid w:val="00181BD8"/>
    <w:rsid w:val="00182FD8"/>
    <w:rsid w:val="0018346F"/>
    <w:rsid w:val="001847CF"/>
    <w:rsid w:val="00187917"/>
    <w:rsid w:val="001959EB"/>
    <w:rsid w:val="001A3440"/>
    <w:rsid w:val="001A4A3A"/>
    <w:rsid w:val="001A53DA"/>
    <w:rsid w:val="001A56C6"/>
    <w:rsid w:val="001A5964"/>
    <w:rsid w:val="001B1918"/>
    <w:rsid w:val="001B1F9F"/>
    <w:rsid w:val="001B3A82"/>
    <w:rsid w:val="001B62B3"/>
    <w:rsid w:val="001C39B6"/>
    <w:rsid w:val="001C6D2B"/>
    <w:rsid w:val="001D4818"/>
    <w:rsid w:val="001D6C59"/>
    <w:rsid w:val="001E3EE6"/>
    <w:rsid w:val="001E4422"/>
    <w:rsid w:val="001E61B4"/>
    <w:rsid w:val="001E6702"/>
    <w:rsid w:val="001E6EAE"/>
    <w:rsid w:val="001E74F2"/>
    <w:rsid w:val="001E7E20"/>
    <w:rsid w:val="001F0790"/>
    <w:rsid w:val="001F2165"/>
    <w:rsid w:val="001F66A4"/>
    <w:rsid w:val="002013A5"/>
    <w:rsid w:val="0020360E"/>
    <w:rsid w:val="00204024"/>
    <w:rsid w:val="00205DF3"/>
    <w:rsid w:val="00211B65"/>
    <w:rsid w:val="00212FAF"/>
    <w:rsid w:val="00214FD3"/>
    <w:rsid w:val="00223733"/>
    <w:rsid w:val="0022422D"/>
    <w:rsid w:val="002250A9"/>
    <w:rsid w:val="00231BEB"/>
    <w:rsid w:val="0023367B"/>
    <w:rsid w:val="00236AC9"/>
    <w:rsid w:val="002422B9"/>
    <w:rsid w:val="00242332"/>
    <w:rsid w:val="002437D2"/>
    <w:rsid w:val="00247EC9"/>
    <w:rsid w:val="002524B5"/>
    <w:rsid w:val="00253282"/>
    <w:rsid w:val="0025390D"/>
    <w:rsid w:val="002558AA"/>
    <w:rsid w:val="00256462"/>
    <w:rsid w:val="002657F2"/>
    <w:rsid w:val="002718CE"/>
    <w:rsid w:val="00272AF4"/>
    <w:rsid w:val="0027392C"/>
    <w:rsid w:val="002804FE"/>
    <w:rsid w:val="002818E7"/>
    <w:rsid w:val="00281F21"/>
    <w:rsid w:val="0028226B"/>
    <w:rsid w:val="002854CB"/>
    <w:rsid w:val="00285CD2"/>
    <w:rsid w:val="00291103"/>
    <w:rsid w:val="0029324B"/>
    <w:rsid w:val="00293B1A"/>
    <w:rsid w:val="00293F49"/>
    <w:rsid w:val="0029437C"/>
    <w:rsid w:val="00297CC8"/>
    <w:rsid w:val="002A2261"/>
    <w:rsid w:val="002A2A5B"/>
    <w:rsid w:val="002A3836"/>
    <w:rsid w:val="002A6A43"/>
    <w:rsid w:val="002A7362"/>
    <w:rsid w:val="002D07A5"/>
    <w:rsid w:val="002D1631"/>
    <w:rsid w:val="002D311E"/>
    <w:rsid w:val="002D44AD"/>
    <w:rsid w:val="002D6569"/>
    <w:rsid w:val="002D7555"/>
    <w:rsid w:val="002E2A0C"/>
    <w:rsid w:val="002E37DE"/>
    <w:rsid w:val="002F0A0D"/>
    <w:rsid w:val="002F30A4"/>
    <w:rsid w:val="002F3703"/>
    <w:rsid w:val="00301B86"/>
    <w:rsid w:val="00303335"/>
    <w:rsid w:val="003105FA"/>
    <w:rsid w:val="00312065"/>
    <w:rsid w:val="003126B3"/>
    <w:rsid w:val="00314A5E"/>
    <w:rsid w:val="00314C1A"/>
    <w:rsid w:val="00320F0E"/>
    <w:rsid w:val="003239CA"/>
    <w:rsid w:val="003241E0"/>
    <w:rsid w:val="003246F0"/>
    <w:rsid w:val="0032567D"/>
    <w:rsid w:val="0032666D"/>
    <w:rsid w:val="00333126"/>
    <w:rsid w:val="00333D37"/>
    <w:rsid w:val="00333DEF"/>
    <w:rsid w:val="00335AE3"/>
    <w:rsid w:val="00336D63"/>
    <w:rsid w:val="00337B53"/>
    <w:rsid w:val="003414F6"/>
    <w:rsid w:val="00342E41"/>
    <w:rsid w:val="0034504D"/>
    <w:rsid w:val="00347EBB"/>
    <w:rsid w:val="00350D30"/>
    <w:rsid w:val="00351E44"/>
    <w:rsid w:val="0035357A"/>
    <w:rsid w:val="00353C7D"/>
    <w:rsid w:val="00354AF9"/>
    <w:rsid w:val="003557E5"/>
    <w:rsid w:val="0035739B"/>
    <w:rsid w:val="00362045"/>
    <w:rsid w:val="00362D4E"/>
    <w:rsid w:val="00362EE4"/>
    <w:rsid w:val="00364864"/>
    <w:rsid w:val="00367F11"/>
    <w:rsid w:val="003708F4"/>
    <w:rsid w:val="00370A2D"/>
    <w:rsid w:val="00371489"/>
    <w:rsid w:val="00371AC5"/>
    <w:rsid w:val="00382BB6"/>
    <w:rsid w:val="0038337B"/>
    <w:rsid w:val="00383790"/>
    <w:rsid w:val="003844C1"/>
    <w:rsid w:val="00390F3C"/>
    <w:rsid w:val="003913FE"/>
    <w:rsid w:val="0039691C"/>
    <w:rsid w:val="003A03F9"/>
    <w:rsid w:val="003A09DA"/>
    <w:rsid w:val="003A32B1"/>
    <w:rsid w:val="003B2572"/>
    <w:rsid w:val="003B2F83"/>
    <w:rsid w:val="003B34C1"/>
    <w:rsid w:val="003B47AA"/>
    <w:rsid w:val="003B55D4"/>
    <w:rsid w:val="003C4C98"/>
    <w:rsid w:val="003D2732"/>
    <w:rsid w:val="003D6CDF"/>
    <w:rsid w:val="003D74A2"/>
    <w:rsid w:val="003E09ED"/>
    <w:rsid w:val="003E5AE5"/>
    <w:rsid w:val="003E6AA1"/>
    <w:rsid w:val="003E6CDF"/>
    <w:rsid w:val="003E7E5C"/>
    <w:rsid w:val="003F0208"/>
    <w:rsid w:val="003F13A7"/>
    <w:rsid w:val="003F219E"/>
    <w:rsid w:val="003F338F"/>
    <w:rsid w:val="003F5C2C"/>
    <w:rsid w:val="004000F5"/>
    <w:rsid w:val="00400B60"/>
    <w:rsid w:val="00401AF5"/>
    <w:rsid w:val="00404A9E"/>
    <w:rsid w:val="00405E63"/>
    <w:rsid w:val="004062B2"/>
    <w:rsid w:val="0040683E"/>
    <w:rsid w:val="004120E2"/>
    <w:rsid w:val="004132E6"/>
    <w:rsid w:val="00414322"/>
    <w:rsid w:val="00415EAF"/>
    <w:rsid w:val="0042303F"/>
    <w:rsid w:val="0042700E"/>
    <w:rsid w:val="0042723D"/>
    <w:rsid w:val="0043010F"/>
    <w:rsid w:val="00430422"/>
    <w:rsid w:val="00430A3B"/>
    <w:rsid w:val="0043511E"/>
    <w:rsid w:val="004357EE"/>
    <w:rsid w:val="00435CC6"/>
    <w:rsid w:val="00436D0E"/>
    <w:rsid w:val="00440946"/>
    <w:rsid w:val="00444E7B"/>
    <w:rsid w:val="00445627"/>
    <w:rsid w:val="0045117F"/>
    <w:rsid w:val="00451737"/>
    <w:rsid w:val="00453CCE"/>
    <w:rsid w:val="004540E6"/>
    <w:rsid w:val="0046147F"/>
    <w:rsid w:val="004656A6"/>
    <w:rsid w:val="0046600D"/>
    <w:rsid w:val="004703F8"/>
    <w:rsid w:val="00470E5D"/>
    <w:rsid w:val="0047111E"/>
    <w:rsid w:val="00472F89"/>
    <w:rsid w:val="00476E38"/>
    <w:rsid w:val="00477032"/>
    <w:rsid w:val="00483590"/>
    <w:rsid w:val="00491F57"/>
    <w:rsid w:val="00492071"/>
    <w:rsid w:val="0049364C"/>
    <w:rsid w:val="00494AD8"/>
    <w:rsid w:val="00494BD2"/>
    <w:rsid w:val="00494E6B"/>
    <w:rsid w:val="004A28FA"/>
    <w:rsid w:val="004B27F4"/>
    <w:rsid w:val="004B5494"/>
    <w:rsid w:val="004B60D2"/>
    <w:rsid w:val="004C5ED5"/>
    <w:rsid w:val="004D24AA"/>
    <w:rsid w:val="004D4063"/>
    <w:rsid w:val="004D4391"/>
    <w:rsid w:val="004D5B4C"/>
    <w:rsid w:val="004F0276"/>
    <w:rsid w:val="004F3F80"/>
    <w:rsid w:val="004F622F"/>
    <w:rsid w:val="00502B89"/>
    <w:rsid w:val="005052D7"/>
    <w:rsid w:val="00510AF5"/>
    <w:rsid w:val="00511F52"/>
    <w:rsid w:val="00512109"/>
    <w:rsid w:val="005208BC"/>
    <w:rsid w:val="00523716"/>
    <w:rsid w:val="0052374D"/>
    <w:rsid w:val="0052430B"/>
    <w:rsid w:val="005253A1"/>
    <w:rsid w:val="00530038"/>
    <w:rsid w:val="0053045F"/>
    <w:rsid w:val="00530A6E"/>
    <w:rsid w:val="005338E3"/>
    <w:rsid w:val="00533B07"/>
    <w:rsid w:val="005375EA"/>
    <w:rsid w:val="00537AB3"/>
    <w:rsid w:val="005404EE"/>
    <w:rsid w:val="00543896"/>
    <w:rsid w:val="00543D3A"/>
    <w:rsid w:val="00543ED7"/>
    <w:rsid w:val="00544334"/>
    <w:rsid w:val="00546A86"/>
    <w:rsid w:val="00560096"/>
    <w:rsid w:val="00562573"/>
    <w:rsid w:val="005703D2"/>
    <w:rsid w:val="00570901"/>
    <w:rsid w:val="00570D8B"/>
    <w:rsid w:val="005715CD"/>
    <w:rsid w:val="0057180F"/>
    <w:rsid w:val="00573A94"/>
    <w:rsid w:val="005758A7"/>
    <w:rsid w:val="00577B00"/>
    <w:rsid w:val="00583A95"/>
    <w:rsid w:val="0058558B"/>
    <w:rsid w:val="00594F85"/>
    <w:rsid w:val="005A27D6"/>
    <w:rsid w:val="005A3CAA"/>
    <w:rsid w:val="005A43B8"/>
    <w:rsid w:val="005A6BE0"/>
    <w:rsid w:val="005A6EFC"/>
    <w:rsid w:val="005A7F15"/>
    <w:rsid w:val="005B4ABA"/>
    <w:rsid w:val="005B4E8D"/>
    <w:rsid w:val="005B66A2"/>
    <w:rsid w:val="005C155C"/>
    <w:rsid w:val="005C20A5"/>
    <w:rsid w:val="005C53BE"/>
    <w:rsid w:val="005C6818"/>
    <w:rsid w:val="005D168E"/>
    <w:rsid w:val="005D2234"/>
    <w:rsid w:val="005D5F2B"/>
    <w:rsid w:val="005D6967"/>
    <w:rsid w:val="005D6FF0"/>
    <w:rsid w:val="005E204C"/>
    <w:rsid w:val="005E684B"/>
    <w:rsid w:val="005F250A"/>
    <w:rsid w:val="005F6139"/>
    <w:rsid w:val="005F7E55"/>
    <w:rsid w:val="00601A53"/>
    <w:rsid w:val="006021C6"/>
    <w:rsid w:val="00604944"/>
    <w:rsid w:val="00611509"/>
    <w:rsid w:val="0062307E"/>
    <w:rsid w:val="0062400A"/>
    <w:rsid w:val="0062491E"/>
    <w:rsid w:val="006251C0"/>
    <w:rsid w:val="0062704D"/>
    <w:rsid w:val="00627A4B"/>
    <w:rsid w:val="0063372C"/>
    <w:rsid w:val="00636F65"/>
    <w:rsid w:val="00637234"/>
    <w:rsid w:val="006412E9"/>
    <w:rsid w:val="00645C91"/>
    <w:rsid w:val="00647166"/>
    <w:rsid w:val="006471E7"/>
    <w:rsid w:val="00651D8F"/>
    <w:rsid w:val="00653BF0"/>
    <w:rsid w:val="00657FB3"/>
    <w:rsid w:val="00657FEA"/>
    <w:rsid w:val="00664B23"/>
    <w:rsid w:val="0066639A"/>
    <w:rsid w:val="00667098"/>
    <w:rsid w:val="006679B4"/>
    <w:rsid w:val="00667EA2"/>
    <w:rsid w:val="006743A5"/>
    <w:rsid w:val="0068597A"/>
    <w:rsid w:val="006933C7"/>
    <w:rsid w:val="00695971"/>
    <w:rsid w:val="00695A42"/>
    <w:rsid w:val="00697329"/>
    <w:rsid w:val="0069735D"/>
    <w:rsid w:val="00697C35"/>
    <w:rsid w:val="00697DF3"/>
    <w:rsid w:val="006A0400"/>
    <w:rsid w:val="006A2CDD"/>
    <w:rsid w:val="006A2E06"/>
    <w:rsid w:val="006A702C"/>
    <w:rsid w:val="006B01C1"/>
    <w:rsid w:val="006B215A"/>
    <w:rsid w:val="006B3C94"/>
    <w:rsid w:val="006B6605"/>
    <w:rsid w:val="006C0AC9"/>
    <w:rsid w:val="006C3636"/>
    <w:rsid w:val="006C4C34"/>
    <w:rsid w:val="006C61AE"/>
    <w:rsid w:val="006C69D5"/>
    <w:rsid w:val="006C6C3D"/>
    <w:rsid w:val="006D18D5"/>
    <w:rsid w:val="006D66D9"/>
    <w:rsid w:val="006D7CF4"/>
    <w:rsid w:val="006E3786"/>
    <w:rsid w:val="006E4530"/>
    <w:rsid w:val="006F1F89"/>
    <w:rsid w:val="006F35F0"/>
    <w:rsid w:val="006F4087"/>
    <w:rsid w:val="006F5326"/>
    <w:rsid w:val="006F5ED4"/>
    <w:rsid w:val="006F6384"/>
    <w:rsid w:val="00702D89"/>
    <w:rsid w:val="00704033"/>
    <w:rsid w:val="00704DF5"/>
    <w:rsid w:val="007130D9"/>
    <w:rsid w:val="00713EF2"/>
    <w:rsid w:val="00714F97"/>
    <w:rsid w:val="00715DFB"/>
    <w:rsid w:val="00720FF5"/>
    <w:rsid w:val="007222C5"/>
    <w:rsid w:val="00723DAB"/>
    <w:rsid w:val="00726495"/>
    <w:rsid w:val="007302BB"/>
    <w:rsid w:val="0073248B"/>
    <w:rsid w:val="007325EE"/>
    <w:rsid w:val="007340B2"/>
    <w:rsid w:val="00735ED5"/>
    <w:rsid w:val="00736150"/>
    <w:rsid w:val="007400D3"/>
    <w:rsid w:val="00740549"/>
    <w:rsid w:val="007407A9"/>
    <w:rsid w:val="00740F70"/>
    <w:rsid w:val="007422FC"/>
    <w:rsid w:val="00745161"/>
    <w:rsid w:val="007460EE"/>
    <w:rsid w:val="0074783A"/>
    <w:rsid w:val="00752574"/>
    <w:rsid w:val="00757621"/>
    <w:rsid w:val="0076103E"/>
    <w:rsid w:val="00761F44"/>
    <w:rsid w:val="0076237C"/>
    <w:rsid w:val="00766CE9"/>
    <w:rsid w:val="007701B2"/>
    <w:rsid w:val="00772F13"/>
    <w:rsid w:val="00776F82"/>
    <w:rsid w:val="00777BF1"/>
    <w:rsid w:val="00784D09"/>
    <w:rsid w:val="00785A67"/>
    <w:rsid w:val="00786FB2"/>
    <w:rsid w:val="0079047F"/>
    <w:rsid w:val="00791A35"/>
    <w:rsid w:val="00795007"/>
    <w:rsid w:val="007A09CC"/>
    <w:rsid w:val="007A28D8"/>
    <w:rsid w:val="007A7B33"/>
    <w:rsid w:val="007B1647"/>
    <w:rsid w:val="007B48E5"/>
    <w:rsid w:val="007C1395"/>
    <w:rsid w:val="007C50D2"/>
    <w:rsid w:val="007C7093"/>
    <w:rsid w:val="007D18BD"/>
    <w:rsid w:val="007D4382"/>
    <w:rsid w:val="007D5595"/>
    <w:rsid w:val="007E10E9"/>
    <w:rsid w:val="007E7031"/>
    <w:rsid w:val="007E792D"/>
    <w:rsid w:val="007F15C4"/>
    <w:rsid w:val="007F1894"/>
    <w:rsid w:val="007F59D8"/>
    <w:rsid w:val="00806F58"/>
    <w:rsid w:val="008105E7"/>
    <w:rsid w:val="00811565"/>
    <w:rsid w:val="00815EE4"/>
    <w:rsid w:val="00824234"/>
    <w:rsid w:val="008260F2"/>
    <w:rsid w:val="00835AC1"/>
    <w:rsid w:val="00836FB1"/>
    <w:rsid w:val="00837321"/>
    <w:rsid w:val="0083768D"/>
    <w:rsid w:val="008434EC"/>
    <w:rsid w:val="008453B3"/>
    <w:rsid w:val="00850002"/>
    <w:rsid w:val="0085045B"/>
    <w:rsid w:val="00852841"/>
    <w:rsid w:val="00854DE6"/>
    <w:rsid w:val="00860CA0"/>
    <w:rsid w:val="008627F4"/>
    <w:rsid w:val="00862A32"/>
    <w:rsid w:val="00862AFB"/>
    <w:rsid w:val="00865748"/>
    <w:rsid w:val="00865DF7"/>
    <w:rsid w:val="008663AA"/>
    <w:rsid w:val="0087098B"/>
    <w:rsid w:val="0087699A"/>
    <w:rsid w:val="008778C7"/>
    <w:rsid w:val="00881ADC"/>
    <w:rsid w:val="008A0EE1"/>
    <w:rsid w:val="008A10C7"/>
    <w:rsid w:val="008A1877"/>
    <w:rsid w:val="008A34BA"/>
    <w:rsid w:val="008A5AC2"/>
    <w:rsid w:val="008A7051"/>
    <w:rsid w:val="008B49DC"/>
    <w:rsid w:val="008B4C24"/>
    <w:rsid w:val="008B5776"/>
    <w:rsid w:val="008B7489"/>
    <w:rsid w:val="008C3E3A"/>
    <w:rsid w:val="008D0616"/>
    <w:rsid w:val="008D0A69"/>
    <w:rsid w:val="008D5C64"/>
    <w:rsid w:val="008D799C"/>
    <w:rsid w:val="008E2A0F"/>
    <w:rsid w:val="008E2F0A"/>
    <w:rsid w:val="008E41D3"/>
    <w:rsid w:val="008E46CD"/>
    <w:rsid w:val="008E4CAF"/>
    <w:rsid w:val="008F01AB"/>
    <w:rsid w:val="008F03EF"/>
    <w:rsid w:val="008F5C5B"/>
    <w:rsid w:val="00902ED1"/>
    <w:rsid w:val="00903A5F"/>
    <w:rsid w:val="009105EF"/>
    <w:rsid w:val="00910DBB"/>
    <w:rsid w:val="00911D46"/>
    <w:rsid w:val="00913DAF"/>
    <w:rsid w:val="0092051A"/>
    <w:rsid w:val="00922CCE"/>
    <w:rsid w:val="009232C8"/>
    <w:rsid w:val="0092553E"/>
    <w:rsid w:val="00927232"/>
    <w:rsid w:val="00932798"/>
    <w:rsid w:val="00941702"/>
    <w:rsid w:val="00946FB7"/>
    <w:rsid w:val="0094715E"/>
    <w:rsid w:val="00952278"/>
    <w:rsid w:val="00957591"/>
    <w:rsid w:val="00963BE4"/>
    <w:rsid w:val="0096494F"/>
    <w:rsid w:val="00966275"/>
    <w:rsid w:val="00966858"/>
    <w:rsid w:val="00970A1A"/>
    <w:rsid w:val="00971346"/>
    <w:rsid w:val="00972625"/>
    <w:rsid w:val="00972964"/>
    <w:rsid w:val="0097457F"/>
    <w:rsid w:val="00974697"/>
    <w:rsid w:val="00975AE8"/>
    <w:rsid w:val="0097716F"/>
    <w:rsid w:val="009806E0"/>
    <w:rsid w:val="009825E9"/>
    <w:rsid w:val="009838FC"/>
    <w:rsid w:val="00992931"/>
    <w:rsid w:val="00992A26"/>
    <w:rsid w:val="0099617E"/>
    <w:rsid w:val="0099731D"/>
    <w:rsid w:val="009A17D4"/>
    <w:rsid w:val="009A3ADC"/>
    <w:rsid w:val="009A64F9"/>
    <w:rsid w:val="009B1E80"/>
    <w:rsid w:val="009B3C10"/>
    <w:rsid w:val="009B5EEE"/>
    <w:rsid w:val="009C21DF"/>
    <w:rsid w:val="009C2DDE"/>
    <w:rsid w:val="009C49D8"/>
    <w:rsid w:val="009C5DC6"/>
    <w:rsid w:val="009C6D54"/>
    <w:rsid w:val="009D0141"/>
    <w:rsid w:val="009D01FD"/>
    <w:rsid w:val="009D18D4"/>
    <w:rsid w:val="009D2D42"/>
    <w:rsid w:val="009D421B"/>
    <w:rsid w:val="009D47EB"/>
    <w:rsid w:val="009D49E3"/>
    <w:rsid w:val="009D4FEC"/>
    <w:rsid w:val="009E12E6"/>
    <w:rsid w:val="009E15E9"/>
    <w:rsid w:val="009E545A"/>
    <w:rsid w:val="009E580F"/>
    <w:rsid w:val="009E7882"/>
    <w:rsid w:val="009E79E9"/>
    <w:rsid w:val="009F510A"/>
    <w:rsid w:val="009F53C6"/>
    <w:rsid w:val="00A02689"/>
    <w:rsid w:val="00A02FB1"/>
    <w:rsid w:val="00A04936"/>
    <w:rsid w:val="00A04A3D"/>
    <w:rsid w:val="00A12AC3"/>
    <w:rsid w:val="00A13177"/>
    <w:rsid w:val="00A13AF0"/>
    <w:rsid w:val="00A14DF0"/>
    <w:rsid w:val="00A167DB"/>
    <w:rsid w:val="00A1794D"/>
    <w:rsid w:val="00A21DAF"/>
    <w:rsid w:val="00A22EDF"/>
    <w:rsid w:val="00A241EB"/>
    <w:rsid w:val="00A26FB3"/>
    <w:rsid w:val="00A335A9"/>
    <w:rsid w:val="00A35C33"/>
    <w:rsid w:val="00A368D4"/>
    <w:rsid w:val="00A37BD6"/>
    <w:rsid w:val="00A5053A"/>
    <w:rsid w:val="00A534F0"/>
    <w:rsid w:val="00A54526"/>
    <w:rsid w:val="00A54D94"/>
    <w:rsid w:val="00A55EA6"/>
    <w:rsid w:val="00A62AD8"/>
    <w:rsid w:val="00A6716D"/>
    <w:rsid w:val="00A67EE2"/>
    <w:rsid w:val="00A70B05"/>
    <w:rsid w:val="00A71801"/>
    <w:rsid w:val="00A71F59"/>
    <w:rsid w:val="00A73CC3"/>
    <w:rsid w:val="00A740CA"/>
    <w:rsid w:val="00A76E8D"/>
    <w:rsid w:val="00A826C6"/>
    <w:rsid w:val="00A82E72"/>
    <w:rsid w:val="00A853A6"/>
    <w:rsid w:val="00A90854"/>
    <w:rsid w:val="00A928ED"/>
    <w:rsid w:val="00A92E2A"/>
    <w:rsid w:val="00AA2F1D"/>
    <w:rsid w:val="00AA5240"/>
    <w:rsid w:val="00AA7333"/>
    <w:rsid w:val="00AB025E"/>
    <w:rsid w:val="00AC165F"/>
    <w:rsid w:val="00AC2242"/>
    <w:rsid w:val="00AC3554"/>
    <w:rsid w:val="00AC6BA5"/>
    <w:rsid w:val="00AD1F34"/>
    <w:rsid w:val="00AD23C5"/>
    <w:rsid w:val="00AD50C6"/>
    <w:rsid w:val="00AD5F51"/>
    <w:rsid w:val="00AE4228"/>
    <w:rsid w:val="00AE5DF8"/>
    <w:rsid w:val="00AE6A1E"/>
    <w:rsid w:val="00AE7CBB"/>
    <w:rsid w:val="00AE7DB6"/>
    <w:rsid w:val="00AF3B55"/>
    <w:rsid w:val="00AF449F"/>
    <w:rsid w:val="00AF4519"/>
    <w:rsid w:val="00AF74BD"/>
    <w:rsid w:val="00AF76A9"/>
    <w:rsid w:val="00B055EC"/>
    <w:rsid w:val="00B059D9"/>
    <w:rsid w:val="00B0600E"/>
    <w:rsid w:val="00B0790E"/>
    <w:rsid w:val="00B10B44"/>
    <w:rsid w:val="00B1125A"/>
    <w:rsid w:val="00B118B8"/>
    <w:rsid w:val="00B1375D"/>
    <w:rsid w:val="00B14352"/>
    <w:rsid w:val="00B16A80"/>
    <w:rsid w:val="00B21A6F"/>
    <w:rsid w:val="00B23432"/>
    <w:rsid w:val="00B3082A"/>
    <w:rsid w:val="00B328B6"/>
    <w:rsid w:val="00B36870"/>
    <w:rsid w:val="00B4064E"/>
    <w:rsid w:val="00B42CD8"/>
    <w:rsid w:val="00B45E47"/>
    <w:rsid w:val="00B45E5F"/>
    <w:rsid w:val="00B46DC4"/>
    <w:rsid w:val="00B479FE"/>
    <w:rsid w:val="00B505DB"/>
    <w:rsid w:val="00B528EB"/>
    <w:rsid w:val="00B570BE"/>
    <w:rsid w:val="00B61AC9"/>
    <w:rsid w:val="00B63100"/>
    <w:rsid w:val="00B65190"/>
    <w:rsid w:val="00B72C21"/>
    <w:rsid w:val="00B769A1"/>
    <w:rsid w:val="00B7769F"/>
    <w:rsid w:val="00B92C91"/>
    <w:rsid w:val="00BA4D9D"/>
    <w:rsid w:val="00BA4DB6"/>
    <w:rsid w:val="00BA634B"/>
    <w:rsid w:val="00BA7B05"/>
    <w:rsid w:val="00BB24D4"/>
    <w:rsid w:val="00BB4417"/>
    <w:rsid w:val="00BB5C29"/>
    <w:rsid w:val="00BB623A"/>
    <w:rsid w:val="00BC1918"/>
    <w:rsid w:val="00BC2651"/>
    <w:rsid w:val="00BC535F"/>
    <w:rsid w:val="00BD2F7A"/>
    <w:rsid w:val="00BD49EA"/>
    <w:rsid w:val="00BD6C35"/>
    <w:rsid w:val="00BE1782"/>
    <w:rsid w:val="00BE1C00"/>
    <w:rsid w:val="00BE4759"/>
    <w:rsid w:val="00BE58F0"/>
    <w:rsid w:val="00BE75A2"/>
    <w:rsid w:val="00BF51B3"/>
    <w:rsid w:val="00C00257"/>
    <w:rsid w:val="00C00817"/>
    <w:rsid w:val="00C00A3B"/>
    <w:rsid w:val="00C030F8"/>
    <w:rsid w:val="00C04072"/>
    <w:rsid w:val="00C07ECF"/>
    <w:rsid w:val="00C11CC0"/>
    <w:rsid w:val="00C12AB4"/>
    <w:rsid w:val="00C14097"/>
    <w:rsid w:val="00C14236"/>
    <w:rsid w:val="00C14B8E"/>
    <w:rsid w:val="00C14DA6"/>
    <w:rsid w:val="00C209A6"/>
    <w:rsid w:val="00C24BF4"/>
    <w:rsid w:val="00C255FB"/>
    <w:rsid w:val="00C265D4"/>
    <w:rsid w:val="00C36494"/>
    <w:rsid w:val="00C37139"/>
    <w:rsid w:val="00C43555"/>
    <w:rsid w:val="00C43F61"/>
    <w:rsid w:val="00C45C7D"/>
    <w:rsid w:val="00C45F4C"/>
    <w:rsid w:val="00C5221F"/>
    <w:rsid w:val="00C53AF4"/>
    <w:rsid w:val="00C53FA8"/>
    <w:rsid w:val="00C5427D"/>
    <w:rsid w:val="00C568A7"/>
    <w:rsid w:val="00C5775D"/>
    <w:rsid w:val="00C623F8"/>
    <w:rsid w:val="00C633B4"/>
    <w:rsid w:val="00C63798"/>
    <w:rsid w:val="00C63E92"/>
    <w:rsid w:val="00C6480E"/>
    <w:rsid w:val="00C66F09"/>
    <w:rsid w:val="00C72D7C"/>
    <w:rsid w:val="00C73BFB"/>
    <w:rsid w:val="00C748AD"/>
    <w:rsid w:val="00C76DF8"/>
    <w:rsid w:val="00C81E05"/>
    <w:rsid w:val="00C843C3"/>
    <w:rsid w:val="00C84887"/>
    <w:rsid w:val="00C8617A"/>
    <w:rsid w:val="00C8670D"/>
    <w:rsid w:val="00C90131"/>
    <w:rsid w:val="00C90514"/>
    <w:rsid w:val="00C914A6"/>
    <w:rsid w:val="00C949ED"/>
    <w:rsid w:val="00C95A46"/>
    <w:rsid w:val="00C966C5"/>
    <w:rsid w:val="00C96983"/>
    <w:rsid w:val="00C96F2D"/>
    <w:rsid w:val="00C97932"/>
    <w:rsid w:val="00CA04C9"/>
    <w:rsid w:val="00CA0CF8"/>
    <w:rsid w:val="00CA20C5"/>
    <w:rsid w:val="00CA69B5"/>
    <w:rsid w:val="00CA75D2"/>
    <w:rsid w:val="00CA7EFF"/>
    <w:rsid w:val="00CB0C4D"/>
    <w:rsid w:val="00CB2840"/>
    <w:rsid w:val="00CB2E00"/>
    <w:rsid w:val="00CB3FF4"/>
    <w:rsid w:val="00CB76EC"/>
    <w:rsid w:val="00CC3C61"/>
    <w:rsid w:val="00CC5E62"/>
    <w:rsid w:val="00CD79F4"/>
    <w:rsid w:val="00CE1553"/>
    <w:rsid w:val="00CE19A0"/>
    <w:rsid w:val="00CE29A0"/>
    <w:rsid w:val="00CE6B63"/>
    <w:rsid w:val="00CF510A"/>
    <w:rsid w:val="00CF659E"/>
    <w:rsid w:val="00CF6608"/>
    <w:rsid w:val="00D00A66"/>
    <w:rsid w:val="00D016FF"/>
    <w:rsid w:val="00D022A4"/>
    <w:rsid w:val="00D02F8B"/>
    <w:rsid w:val="00D05AB6"/>
    <w:rsid w:val="00D07959"/>
    <w:rsid w:val="00D119C3"/>
    <w:rsid w:val="00D15998"/>
    <w:rsid w:val="00D16502"/>
    <w:rsid w:val="00D16A7F"/>
    <w:rsid w:val="00D17A71"/>
    <w:rsid w:val="00D200B7"/>
    <w:rsid w:val="00D20A08"/>
    <w:rsid w:val="00D253E8"/>
    <w:rsid w:val="00D3152D"/>
    <w:rsid w:val="00D3426D"/>
    <w:rsid w:val="00D36502"/>
    <w:rsid w:val="00D4205C"/>
    <w:rsid w:val="00D4638B"/>
    <w:rsid w:val="00D469F3"/>
    <w:rsid w:val="00D46AEF"/>
    <w:rsid w:val="00D506B4"/>
    <w:rsid w:val="00D51311"/>
    <w:rsid w:val="00D5297E"/>
    <w:rsid w:val="00D5504C"/>
    <w:rsid w:val="00D576A2"/>
    <w:rsid w:val="00D60700"/>
    <w:rsid w:val="00D61552"/>
    <w:rsid w:val="00D615C9"/>
    <w:rsid w:val="00D61E5F"/>
    <w:rsid w:val="00D648D0"/>
    <w:rsid w:val="00D70188"/>
    <w:rsid w:val="00D70DCA"/>
    <w:rsid w:val="00D7378E"/>
    <w:rsid w:val="00D740B5"/>
    <w:rsid w:val="00D8735F"/>
    <w:rsid w:val="00D905FF"/>
    <w:rsid w:val="00D928DC"/>
    <w:rsid w:val="00D9581D"/>
    <w:rsid w:val="00D961AB"/>
    <w:rsid w:val="00D97A58"/>
    <w:rsid w:val="00D97B18"/>
    <w:rsid w:val="00DA09B2"/>
    <w:rsid w:val="00DA5074"/>
    <w:rsid w:val="00DA6EAD"/>
    <w:rsid w:val="00DB389A"/>
    <w:rsid w:val="00DB7917"/>
    <w:rsid w:val="00DC553A"/>
    <w:rsid w:val="00DC7A23"/>
    <w:rsid w:val="00DD1547"/>
    <w:rsid w:val="00DD5A21"/>
    <w:rsid w:val="00DD75AC"/>
    <w:rsid w:val="00DE168A"/>
    <w:rsid w:val="00DE4D85"/>
    <w:rsid w:val="00DE503D"/>
    <w:rsid w:val="00DE530B"/>
    <w:rsid w:val="00DF6C6A"/>
    <w:rsid w:val="00DF7D9C"/>
    <w:rsid w:val="00E02247"/>
    <w:rsid w:val="00E06B0C"/>
    <w:rsid w:val="00E070FF"/>
    <w:rsid w:val="00E10088"/>
    <w:rsid w:val="00E10B7E"/>
    <w:rsid w:val="00E15AEB"/>
    <w:rsid w:val="00E16F7D"/>
    <w:rsid w:val="00E172CD"/>
    <w:rsid w:val="00E20DBB"/>
    <w:rsid w:val="00E34FA4"/>
    <w:rsid w:val="00E36198"/>
    <w:rsid w:val="00E36A44"/>
    <w:rsid w:val="00E4024D"/>
    <w:rsid w:val="00E409C7"/>
    <w:rsid w:val="00E40BBC"/>
    <w:rsid w:val="00E41E5D"/>
    <w:rsid w:val="00E434F8"/>
    <w:rsid w:val="00E46B94"/>
    <w:rsid w:val="00E4793D"/>
    <w:rsid w:val="00E506E3"/>
    <w:rsid w:val="00E76373"/>
    <w:rsid w:val="00E76E0D"/>
    <w:rsid w:val="00E771AE"/>
    <w:rsid w:val="00E8047C"/>
    <w:rsid w:val="00E8124D"/>
    <w:rsid w:val="00E82904"/>
    <w:rsid w:val="00E85568"/>
    <w:rsid w:val="00E87140"/>
    <w:rsid w:val="00E90321"/>
    <w:rsid w:val="00E929A5"/>
    <w:rsid w:val="00E94B8B"/>
    <w:rsid w:val="00EA1467"/>
    <w:rsid w:val="00EA27C4"/>
    <w:rsid w:val="00EA2E0F"/>
    <w:rsid w:val="00EB202B"/>
    <w:rsid w:val="00EB6E9D"/>
    <w:rsid w:val="00EB6EFB"/>
    <w:rsid w:val="00EB79EA"/>
    <w:rsid w:val="00ED063E"/>
    <w:rsid w:val="00ED5F56"/>
    <w:rsid w:val="00ED703A"/>
    <w:rsid w:val="00EE09A3"/>
    <w:rsid w:val="00EE100A"/>
    <w:rsid w:val="00EE3555"/>
    <w:rsid w:val="00EE3F3D"/>
    <w:rsid w:val="00EE7E96"/>
    <w:rsid w:val="00EF0DE3"/>
    <w:rsid w:val="00EF57A3"/>
    <w:rsid w:val="00F00CD5"/>
    <w:rsid w:val="00F051A4"/>
    <w:rsid w:val="00F06508"/>
    <w:rsid w:val="00F10ED6"/>
    <w:rsid w:val="00F11879"/>
    <w:rsid w:val="00F139F6"/>
    <w:rsid w:val="00F21A9B"/>
    <w:rsid w:val="00F2266D"/>
    <w:rsid w:val="00F24C6C"/>
    <w:rsid w:val="00F271D1"/>
    <w:rsid w:val="00F31A1E"/>
    <w:rsid w:val="00F32073"/>
    <w:rsid w:val="00F3328D"/>
    <w:rsid w:val="00F35EDD"/>
    <w:rsid w:val="00F35FA2"/>
    <w:rsid w:val="00F4027D"/>
    <w:rsid w:val="00F4060E"/>
    <w:rsid w:val="00F40BA7"/>
    <w:rsid w:val="00F436CD"/>
    <w:rsid w:val="00F453C2"/>
    <w:rsid w:val="00F455E7"/>
    <w:rsid w:val="00F45A8D"/>
    <w:rsid w:val="00F463C6"/>
    <w:rsid w:val="00F52B15"/>
    <w:rsid w:val="00F5312F"/>
    <w:rsid w:val="00F54612"/>
    <w:rsid w:val="00F613A4"/>
    <w:rsid w:val="00F6607B"/>
    <w:rsid w:val="00F676C0"/>
    <w:rsid w:val="00F73D30"/>
    <w:rsid w:val="00F76896"/>
    <w:rsid w:val="00F77071"/>
    <w:rsid w:val="00F806F3"/>
    <w:rsid w:val="00F81F3B"/>
    <w:rsid w:val="00F8296D"/>
    <w:rsid w:val="00F82B2A"/>
    <w:rsid w:val="00F83FCA"/>
    <w:rsid w:val="00F870F9"/>
    <w:rsid w:val="00F973D1"/>
    <w:rsid w:val="00F97C8D"/>
    <w:rsid w:val="00FA144B"/>
    <w:rsid w:val="00FA16BD"/>
    <w:rsid w:val="00FA18ED"/>
    <w:rsid w:val="00FB3289"/>
    <w:rsid w:val="00FB6EAC"/>
    <w:rsid w:val="00FC0438"/>
    <w:rsid w:val="00FC1E60"/>
    <w:rsid w:val="00FC45C0"/>
    <w:rsid w:val="00FC6057"/>
    <w:rsid w:val="00FD265C"/>
    <w:rsid w:val="00FD682B"/>
    <w:rsid w:val="00FE0931"/>
    <w:rsid w:val="00FE22DE"/>
    <w:rsid w:val="00FE7A3E"/>
    <w:rsid w:val="00FF0CE5"/>
    <w:rsid w:val="00FF4F5F"/>
    <w:rsid w:val="00FF6D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F1BA9B-320D-442D-AC3D-CE3E6872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AE42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5E68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5E68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
    <w:semiHidden/>
    <w:unhideWhenUsed/>
    <w:qFormat/>
    <w:rsid w:val="003F13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body,Odsek zoznamu2,Odsek"/>
    <w:basedOn w:val="Normlny"/>
    <w:link w:val="OdsekzoznamuChar"/>
    <w:uiPriority w:val="34"/>
    <w:qFormat/>
    <w:rsid w:val="00BA7B05"/>
    <w:pPr>
      <w:ind w:left="720"/>
      <w:contextualSpacing/>
    </w:pPr>
  </w:style>
  <w:style w:type="character" w:customStyle="1" w:styleId="OdsekzoznamuChar">
    <w:name w:val="Odsek zoznamu Char"/>
    <w:aliases w:val="ODRAZKY PRVA UROVEN Char,body Char,Odsek zoznamu2 Char,Odsek Char"/>
    <w:basedOn w:val="Predvolenpsmoodseku"/>
    <w:link w:val="Odsekzoznamu"/>
    <w:uiPriority w:val="34"/>
    <w:rsid w:val="00BA7B05"/>
  </w:style>
  <w:style w:type="table" w:styleId="Mriekatabuky">
    <w:name w:val="Table Grid"/>
    <w:basedOn w:val="Normlnatabuka"/>
    <w:uiPriority w:val="39"/>
    <w:rsid w:val="00BA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A7B05"/>
    <w:rPr>
      <w:color w:val="0000FF"/>
      <w:u w:val="single"/>
    </w:rPr>
  </w:style>
  <w:style w:type="character" w:styleId="Siln">
    <w:name w:val="Strong"/>
    <w:basedOn w:val="Predvolenpsmoodseku"/>
    <w:uiPriority w:val="22"/>
    <w:qFormat/>
    <w:rsid w:val="00BA7B05"/>
    <w:rPr>
      <w:b/>
      <w:bCs/>
    </w:rPr>
  </w:style>
  <w:style w:type="paragraph" w:styleId="Hlavika">
    <w:name w:val="header"/>
    <w:basedOn w:val="Normlny"/>
    <w:link w:val="HlavikaChar"/>
    <w:uiPriority w:val="99"/>
    <w:unhideWhenUsed/>
    <w:rsid w:val="00EF0D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0DE3"/>
  </w:style>
  <w:style w:type="paragraph" w:styleId="Pta">
    <w:name w:val="footer"/>
    <w:basedOn w:val="Normlny"/>
    <w:link w:val="PtaChar"/>
    <w:uiPriority w:val="99"/>
    <w:unhideWhenUsed/>
    <w:rsid w:val="00EF0DE3"/>
    <w:pPr>
      <w:tabs>
        <w:tab w:val="center" w:pos="4536"/>
        <w:tab w:val="right" w:pos="9072"/>
      </w:tabs>
      <w:spacing w:after="0" w:line="240" w:lineRule="auto"/>
    </w:pPr>
  </w:style>
  <w:style w:type="character" w:customStyle="1" w:styleId="PtaChar">
    <w:name w:val="Päta Char"/>
    <w:basedOn w:val="Predvolenpsmoodseku"/>
    <w:link w:val="Pta"/>
    <w:uiPriority w:val="99"/>
    <w:rsid w:val="00EF0DE3"/>
  </w:style>
  <w:style w:type="character" w:customStyle="1" w:styleId="awspan">
    <w:name w:val="awspan"/>
    <w:basedOn w:val="Predvolenpsmoodseku"/>
    <w:rsid w:val="007422FC"/>
  </w:style>
  <w:style w:type="character" w:customStyle="1" w:styleId="Nadpis1Char">
    <w:name w:val="Nadpis 1 Char"/>
    <w:basedOn w:val="Predvolenpsmoodseku"/>
    <w:link w:val="Nadpis1"/>
    <w:uiPriority w:val="9"/>
    <w:rsid w:val="00AE4228"/>
    <w:rPr>
      <w:rFonts w:asciiTheme="majorHAnsi" w:eastAsiaTheme="majorEastAsia" w:hAnsiTheme="majorHAnsi" w:cstheme="majorBidi"/>
      <w:color w:val="2E74B5" w:themeColor="accent1" w:themeShade="BF"/>
      <w:sz w:val="32"/>
      <w:szCs w:val="32"/>
    </w:rPr>
  </w:style>
  <w:style w:type="paragraph" w:styleId="Hlavikaobsahu">
    <w:name w:val="TOC Heading"/>
    <w:basedOn w:val="Nadpis1"/>
    <w:next w:val="Normlny"/>
    <w:uiPriority w:val="39"/>
    <w:unhideWhenUsed/>
    <w:qFormat/>
    <w:rsid w:val="00AE4228"/>
    <w:pPr>
      <w:outlineLvl w:val="9"/>
    </w:pPr>
    <w:rPr>
      <w:lang w:eastAsia="sk-SK"/>
    </w:rPr>
  </w:style>
  <w:style w:type="paragraph" w:styleId="Obsah1">
    <w:name w:val="toc 1"/>
    <w:basedOn w:val="Normlny"/>
    <w:next w:val="Normlny"/>
    <w:autoRedefine/>
    <w:uiPriority w:val="39"/>
    <w:unhideWhenUsed/>
    <w:rsid w:val="00AE4228"/>
    <w:pPr>
      <w:spacing w:after="100"/>
    </w:pPr>
  </w:style>
  <w:style w:type="paragraph" w:styleId="Normlnywebov">
    <w:name w:val="Normal (Web)"/>
    <w:basedOn w:val="Normlny"/>
    <w:uiPriority w:val="99"/>
    <w:semiHidden/>
    <w:unhideWhenUsed/>
    <w:rsid w:val="00B769A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B16A80"/>
    <w:rPr>
      <w:color w:val="954F72" w:themeColor="followedHyperlink"/>
      <w:u w:val="single"/>
    </w:rPr>
  </w:style>
  <w:style w:type="character" w:customStyle="1" w:styleId="Nadpis5Char">
    <w:name w:val="Nadpis 5 Char"/>
    <w:basedOn w:val="Predvolenpsmoodseku"/>
    <w:link w:val="Nadpis5"/>
    <w:uiPriority w:val="9"/>
    <w:semiHidden/>
    <w:rsid w:val="003F13A7"/>
    <w:rPr>
      <w:rFonts w:asciiTheme="majorHAnsi" w:eastAsiaTheme="majorEastAsia" w:hAnsiTheme="majorHAnsi" w:cstheme="majorBidi"/>
      <w:color w:val="2E74B5" w:themeColor="accent1" w:themeShade="BF"/>
    </w:rPr>
  </w:style>
  <w:style w:type="character" w:customStyle="1" w:styleId="indexoznacenie">
    <w:name w:val="index_oznacenie"/>
    <w:basedOn w:val="Predvolenpsmoodseku"/>
    <w:rsid w:val="003F13A7"/>
  </w:style>
  <w:style w:type="character" w:customStyle="1" w:styleId="indexnadpis">
    <w:name w:val="index_nadpis"/>
    <w:basedOn w:val="Predvolenpsmoodseku"/>
    <w:rsid w:val="003F13A7"/>
  </w:style>
  <w:style w:type="paragraph" w:styleId="Bezriadkovania">
    <w:name w:val="No Spacing"/>
    <w:qFormat/>
    <w:rsid w:val="00BA4DB6"/>
    <w:pPr>
      <w:spacing w:after="0" w:line="240" w:lineRule="auto"/>
    </w:pPr>
  </w:style>
  <w:style w:type="character" w:customStyle="1" w:styleId="Nadpis2Char">
    <w:name w:val="Nadpis 2 Char"/>
    <w:basedOn w:val="Predvolenpsmoodseku"/>
    <w:link w:val="Nadpis2"/>
    <w:uiPriority w:val="9"/>
    <w:rsid w:val="005E684B"/>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5E68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031">
      <w:bodyDiv w:val="1"/>
      <w:marLeft w:val="0"/>
      <w:marRight w:val="0"/>
      <w:marTop w:val="0"/>
      <w:marBottom w:val="0"/>
      <w:divBdr>
        <w:top w:val="none" w:sz="0" w:space="0" w:color="auto"/>
        <w:left w:val="none" w:sz="0" w:space="0" w:color="auto"/>
        <w:bottom w:val="none" w:sz="0" w:space="0" w:color="auto"/>
        <w:right w:val="none" w:sz="0" w:space="0" w:color="auto"/>
      </w:divBdr>
      <w:divsChild>
        <w:div w:id="938828534">
          <w:marLeft w:val="255"/>
          <w:marRight w:val="0"/>
          <w:marTop w:val="75"/>
          <w:marBottom w:val="0"/>
          <w:divBdr>
            <w:top w:val="none" w:sz="0" w:space="0" w:color="auto"/>
            <w:left w:val="none" w:sz="0" w:space="0" w:color="auto"/>
            <w:bottom w:val="none" w:sz="0" w:space="0" w:color="auto"/>
            <w:right w:val="none" w:sz="0" w:space="0" w:color="auto"/>
          </w:divBdr>
        </w:div>
        <w:div w:id="296372014">
          <w:marLeft w:val="255"/>
          <w:marRight w:val="0"/>
          <w:marTop w:val="75"/>
          <w:marBottom w:val="0"/>
          <w:divBdr>
            <w:top w:val="none" w:sz="0" w:space="0" w:color="auto"/>
            <w:left w:val="none" w:sz="0" w:space="0" w:color="auto"/>
            <w:bottom w:val="none" w:sz="0" w:space="0" w:color="auto"/>
            <w:right w:val="none" w:sz="0" w:space="0" w:color="auto"/>
          </w:divBdr>
        </w:div>
        <w:div w:id="1568492452">
          <w:marLeft w:val="255"/>
          <w:marRight w:val="0"/>
          <w:marTop w:val="75"/>
          <w:marBottom w:val="0"/>
          <w:divBdr>
            <w:top w:val="none" w:sz="0" w:space="0" w:color="auto"/>
            <w:left w:val="none" w:sz="0" w:space="0" w:color="auto"/>
            <w:bottom w:val="none" w:sz="0" w:space="0" w:color="auto"/>
            <w:right w:val="none" w:sz="0" w:space="0" w:color="auto"/>
          </w:divBdr>
        </w:div>
        <w:div w:id="1809393557">
          <w:marLeft w:val="255"/>
          <w:marRight w:val="0"/>
          <w:marTop w:val="75"/>
          <w:marBottom w:val="0"/>
          <w:divBdr>
            <w:top w:val="none" w:sz="0" w:space="0" w:color="auto"/>
            <w:left w:val="none" w:sz="0" w:space="0" w:color="auto"/>
            <w:bottom w:val="none" w:sz="0" w:space="0" w:color="auto"/>
            <w:right w:val="none" w:sz="0" w:space="0" w:color="auto"/>
          </w:divBdr>
        </w:div>
      </w:divsChild>
    </w:div>
    <w:div w:id="26299283">
      <w:bodyDiv w:val="1"/>
      <w:marLeft w:val="0"/>
      <w:marRight w:val="0"/>
      <w:marTop w:val="0"/>
      <w:marBottom w:val="0"/>
      <w:divBdr>
        <w:top w:val="none" w:sz="0" w:space="0" w:color="auto"/>
        <w:left w:val="none" w:sz="0" w:space="0" w:color="auto"/>
        <w:bottom w:val="none" w:sz="0" w:space="0" w:color="auto"/>
        <w:right w:val="none" w:sz="0" w:space="0" w:color="auto"/>
      </w:divBdr>
      <w:divsChild>
        <w:div w:id="556472628">
          <w:marLeft w:val="255"/>
          <w:marRight w:val="0"/>
          <w:marTop w:val="75"/>
          <w:marBottom w:val="0"/>
          <w:divBdr>
            <w:top w:val="none" w:sz="0" w:space="0" w:color="auto"/>
            <w:left w:val="none" w:sz="0" w:space="0" w:color="auto"/>
            <w:bottom w:val="none" w:sz="0" w:space="0" w:color="auto"/>
            <w:right w:val="none" w:sz="0" w:space="0" w:color="auto"/>
          </w:divBdr>
        </w:div>
        <w:div w:id="1631281863">
          <w:marLeft w:val="255"/>
          <w:marRight w:val="0"/>
          <w:marTop w:val="75"/>
          <w:marBottom w:val="0"/>
          <w:divBdr>
            <w:top w:val="none" w:sz="0" w:space="0" w:color="auto"/>
            <w:left w:val="none" w:sz="0" w:space="0" w:color="auto"/>
            <w:bottom w:val="none" w:sz="0" w:space="0" w:color="auto"/>
            <w:right w:val="none" w:sz="0" w:space="0" w:color="auto"/>
          </w:divBdr>
        </w:div>
        <w:div w:id="159466034">
          <w:marLeft w:val="255"/>
          <w:marRight w:val="0"/>
          <w:marTop w:val="75"/>
          <w:marBottom w:val="0"/>
          <w:divBdr>
            <w:top w:val="none" w:sz="0" w:space="0" w:color="auto"/>
            <w:left w:val="none" w:sz="0" w:space="0" w:color="auto"/>
            <w:bottom w:val="none" w:sz="0" w:space="0" w:color="auto"/>
            <w:right w:val="none" w:sz="0" w:space="0" w:color="auto"/>
          </w:divBdr>
        </w:div>
      </w:divsChild>
    </w:div>
    <w:div w:id="76289270">
      <w:bodyDiv w:val="1"/>
      <w:marLeft w:val="0"/>
      <w:marRight w:val="0"/>
      <w:marTop w:val="0"/>
      <w:marBottom w:val="0"/>
      <w:divBdr>
        <w:top w:val="none" w:sz="0" w:space="0" w:color="auto"/>
        <w:left w:val="none" w:sz="0" w:space="0" w:color="auto"/>
        <w:bottom w:val="none" w:sz="0" w:space="0" w:color="auto"/>
        <w:right w:val="none" w:sz="0" w:space="0" w:color="auto"/>
      </w:divBdr>
    </w:div>
    <w:div w:id="101074337">
      <w:bodyDiv w:val="1"/>
      <w:marLeft w:val="0"/>
      <w:marRight w:val="0"/>
      <w:marTop w:val="0"/>
      <w:marBottom w:val="0"/>
      <w:divBdr>
        <w:top w:val="none" w:sz="0" w:space="0" w:color="auto"/>
        <w:left w:val="none" w:sz="0" w:space="0" w:color="auto"/>
        <w:bottom w:val="none" w:sz="0" w:space="0" w:color="auto"/>
        <w:right w:val="none" w:sz="0" w:space="0" w:color="auto"/>
      </w:divBdr>
      <w:divsChild>
        <w:div w:id="1800488378">
          <w:marLeft w:val="0"/>
          <w:marRight w:val="0"/>
          <w:marTop w:val="0"/>
          <w:marBottom w:val="0"/>
          <w:divBdr>
            <w:top w:val="none" w:sz="0" w:space="0" w:color="auto"/>
            <w:left w:val="none" w:sz="0" w:space="0" w:color="auto"/>
            <w:bottom w:val="none" w:sz="0" w:space="0" w:color="auto"/>
            <w:right w:val="none" w:sz="0" w:space="0" w:color="auto"/>
          </w:divBdr>
          <w:divsChild>
            <w:div w:id="16865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3886">
      <w:bodyDiv w:val="1"/>
      <w:marLeft w:val="0"/>
      <w:marRight w:val="0"/>
      <w:marTop w:val="0"/>
      <w:marBottom w:val="0"/>
      <w:divBdr>
        <w:top w:val="none" w:sz="0" w:space="0" w:color="auto"/>
        <w:left w:val="none" w:sz="0" w:space="0" w:color="auto"/>
        <w:bottom w:val="none" w:sz="0" w:space="0" w:color="auto"/>
        <w:right w:val="none" w:sz="0" w:space="0" w:color="auto"/>
      </w:divBdr>
      <w:divsChild>
        <w:div w:id="1991248552">
          <w:marLeft w:val="0"/>
          <w:marRight w:val="0"/>
          <w:marTop w:val="0"/>
          <w:marBottom w:val="0"/>
          <w:divBdr>
            <w:top w:val="none" w:sz="0" w:space="0" w:color="auto"/>
            <w:left w:val="none" w:sz="0" w:space="0" w:color="auto"/>
            <w:bottom w:val="none" w:sz="0" w:space="0" w:color="auto"/>
            <w:right w:val="none" w:sz="0" w:space="0" w:color="auto"/>
          </w:divBdr>
        </w:div>
        <w:div w:id="1517502199">
          <w:marLeft w:val="0"/>
          <w:marRight w:val="0"/>
          <w:marTop w:val="0"/>
          <w:marBottom w:val="0"/>
          <w:divBdr>
            <w:top w:val="none" w:sz="0" w:space="0" w:color="auto"/>
            <w:left w:val="none" w:sz="0" w:space="0" w:color="auto"/>
            <w:bottom w:val="none" w:sz="0" w:space="0" w:color="auto"/>
            <w:right w:val="none" w:sz="0" w:space="0" w:color="auto"/>
          </w:divBdr>
        </w:div>
        <w:div w:id="366412093">
          <w:marLeft w:val="0"/>
          <w:marRight w:val="0"/>
          <w:marTop w:val="0"/>
          <w:marBottom w:val="0"/>
          <w:divBdr>
            <w:top w:val="none" w:sz="0" w:space="0" w:color="auto"/>
            <w:left w:val="none" w:sz="0" w:space="0" w:color="auto"/>
            <w:bottom w:val="none" w:sz="0" w:space="0" w:color="auto"/>
            <w:right w:val="none" w:sz="0" w:space="0" w:color="auto"/>
          </w:divBdr>
        </w:div>
      </w:divsChild>
    </w:div>
    <w:div w:id="442387849">
      <w:bodyDiv w:val="1"/>
      <w:marLeft w:val="0"/>
      <w:marRight w:val="0"/>
      <w:marTop w:val="0"/>
      <w:marBottom w:val="0"/>
      <w:divBdr>
        <w:top w:val="none" w:sz="0" w:space="0" w:color="auto"/>
        <w:left w:val="none" w:sz="0" w:space="0" w:color="auto"/>
        <w:bottom w:val="none" w:sz="0" w:space="0" w:color="auto"/>
        <w:right w:val="none" w:sz="0" w:space="0" w:color="auto"/>
      </w:divBdr>
    </w:div>
    <w:div w:id="468019134">
      <w:bodyDiv w:val="1"/>
      <w:marLeft w:val="0"/>
      <w:marRight w:val="0"/>
      <w:marTop w:val="0"/>
      <w:marBottom w:val="0"/>
      <w:divBdr>
        <w:top w:val="none" w:sz="0" w:space="0" w:color="auto"/>
        <w:left w:val="none" w:sz="0" w:space="0" w:color="auto"/>
        <w:bottom w:val="none" w:sz="0" w:space="0" w:color="auto"/>
        <w:right w:val="none" w:sz="0" w:space="0" w:color="auto"/>
      </w:divBdr>
    </w:div>
    <w:div w:id="491023895">
      <w:bodyDiv w:val="1"/>
      <w:marLeft w:val="0"/>
      <w:marRight w:val="0"/>
      <w:marTop w:val="0"/>
      <w:marBottom w:val="0"/>
      <w:divBdr>
        <w:top w:val="none" w:sz="0" w:space="0" w:color="auto"/>
        <w:left w:val="none" w:sz="0" w:space="0" w:color="auto"/>
        <w:bottom w:val="none" w:sz="0" w:space="0" w:color="auto"/>
        <w:right w:val="none" w:sz="0" w:space="0" w:color="auto"/>
      </w:divBdr>
      <w:divsChild>
        <w:div w:id="898436603">
          <w:marLeft w:val="0"/>
          <w:marRight w:val="0"/>
          <w:marTop w:val="200"/>
          <w:marBottom w:val="200"/>
          <w:divBdr>
            <w:top w:val="single" w:sz="8" w:space="0" w:color="000000"/>
            <w:left w:val="single" w:sz="8" w:space="0" w:color="000000"/>
            <w:bottom w:val="single" w:sz="8" w:space="0" w:color="000000"/>
            <w:right w:val="single" w:sz="8" w:space="0" w:color="000000"/>
          </w:divBdr>
          <w:divsChild>
            <w:div w:id="1988702283">
              <w:marLeft w:val="0"/>
              <w:marRight w:val="0"/>
              <w:marTop w:val="0"/>
              <w:marBottom w:val="0"/>
              <w:divBdr>
                <w:top w:val="none" w:sz="0" w:space="0" w:color="auto"/>
                <w:left w:val="none" w:sz="0" w:space="0" w:color="auto"/>
                <w:bottom w:val="none" w:sz="0" w:space="0" w:color="auto"/>
                <w:right w:val="none" w:sz="0" w:space="0" w:color="auto"/>
              </w:divBdr>
              <w:divsChild>
                <w:div w:id="1589924556">
                  <w:marLeft w:val="0"/>
                  <w:marRight w:val="0"/>
                  <w:marTop w:val="0"/>
                  <w:marBottom w:val="0"/>
                  <w:divBdr>
                    <w:top w:val="none" w:sz="0" w:space="0" w:color="auto"/>
                    <w:left w:val="none" w:sz="0" w:space="0" w:color="auto"/>
                    <w:bottom w:val="none" w:sz="0" w:space="0" w:color="auto"/>
                    <w:right w:val="none" w:sz="0" w:space="0" w:color="auto"/>
                  </w:divBdr>
                  <w:divsChild>
                    <w:div w:id="1611163808">
                      <w:marLeft w:val="0"/>
                      <w:marRight w:val="0"/>
                      <w:marTop w:val="0"/>
                      <w:marBottom w:val="0"/>
                      <w:divBdr>
                        <w:top w:val="none" w:sz="0" w:space="0" w:color="auto"/>
                        <w:left w:val="none" w:sz="0" w:space="0" w:color="auto"/>
                        <w:bottom w:val="none" w:sz="0" w:space="0" w:color="auto"/>
                        <w:right w:val="none" w:sz="0" w:space="0" w:color="auto"/>
                      </w:divBdr>
                      <w:divsChild>
                        <w:div w:id="488405750">
                          <w:marLeft w:val="0"/>
                          <w:marRight w:val="0"/>
                          <w:marTop w:val="0"/>
                          <w:marBottom w:val="0"/>
                          <w:divBdr>
                            <w:top w:val="none" w:sz="0" w:space="0" w:color="auto"/>
                            <w:left w:val="none" w:sz="0" w:space="0" w:color="auto"/>
                            <w:bottom w:val="none" w:sz="0" w:space="0" w:color="auto"/>
                            <w:right w:val="none" w:sz="0" w:space="0" w:color="auto"/>
                          </w:divBdr>
                          <w:divsChild>
                            <w:div w:id="1168325518">
                              <w:marLeft w:val="0"/>
                              <w:marRight w:val="0"/>
                              <w:marTop w:val="0"/>
                              <w:marBottom w:val="0"/>
                              <w:divBdr>
                                <w:top w:val="none" w:sz="0" w:space="0" w:color="auto"/>
                                <w:left w:val="none" w:sz="0" w:space="0" w:color="auto"/>
                                <w:bottom w:val="none" w:sz="0" w:space="0" w:color="auto"/>
                                <w:right w:val="none" w:sz="0" w:space="0" w:color="auto"/>
                              </w:divBdr>
                            </w:div>
                            <w:div w:id="13789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664646">
          <w:marLeft w:val="0"/>
          <w:marRight w:val="0"/>
          <w:marTop w:val="200"/>
          <w:marBottom w:val="200"/>
          <w:divBdr>
            <w:top w:val="single" w:sz="8" w:space="0" w:color="000000"/>
            <w:left w:val="single" w:sz="8" w:space="0" w:color="000000"/>
            <w:bottom w:val="single" w:sz="8" w:space="0" w:color="000000"/>
            <w:right w:val="single" w:sz="8" w:space="0" w:color="000000"/>
          </w:divBdr>
          <w:divsChild>
            <w:div w:id="274604845">
              <w:marLeft w:val="0"/>
              <w:marRight w:val="0"/>
              <w:marTop w:val="0"/>
              <w:marBottom w:val="0"/>
              <w:divBdr>
                <w:top w:val="none" w:sz="0" w:space="0" w:color="auto"/>
                <w:left w:val="none" w:sz="0" w:space="0" w:color="auto"/>
                <w:bottom w:val="none" w:sz="0" w:space="0" w:color="auto"/>
                <w:right w:val="none" w:sz="0" w:space="0" w:color="auto"/>
              </w:divBdr>
              <w:divsChild>
                <w:div w:id="1403990477">
                  <w:marLeft w:val="0"/>
                  <w:marRight w:val="0"/>
                  <w:marTop w:val="0"/>
                  <w:marBottom w:val="0"/>
                  <w:divBdr>
                    <w:top w:val="none" w:sz="0" w:space="0" w:color="auto"/>
                    <w:left w:val="none" w:sz="0" w:space="0" w:color="auto"/>
                    <w:bottom w:val="none" w:sz="0" w:space="0" w:color="auto"/>
                    <w:right w:val="none" w:sz="0" w:space="0" w:color="auto"/>
                  </w:divBdr>
                  <w:divsChild>
                    <w:div w:id="113444580">
                      <w:marLeft w:val="0"/>
                      <w:marRight w:val="0"/>
                      <w:marTop w:val="0"/>
                      <w:marBottom w:val="0"/>
                      <w:divBdr>
                        <w:top w:val="none" w:sz="0" w:space="0" w:color="auto"/>
                        <w:left w:val="none" w:sz="0" w:space="0" w:color="auto"/>
                        <w:bottom w:val="none" w:sz="0" w:space="0" w:color="auto"/>
                        <w:right w:val="none" w:sz="0" w:space="0" w:color="auto"/>
                      </w:divBdr>
                      <w:divsChild>
                        <w:div w:id="1521747580">
                          <w:marLeft w:val="0"/>
                          <w:marRight w:val="0"/>
                          <w:marTop w:val="0"/>
                          <w:marBottom w:val="0"/>
                          <w:divBdr>
                            <w:top w:val="none" w:sz="0" w:space="0" w:color="auto"/>
                            <w:left w:val="none" w:sz="0" w:space="0" w:color="auto"/>
                            <w:bottom w:val="none" w:sz="0" w:space="0" w:color="auto"/>
                            <w:right w:val="none" w:sz="0" w:space="0" w:color="auto"/>
                          </w:divBdr>
                        </w:div>
                        <w:div w:id="1271425648">
                          <w:marLeft w:val="0"/>
                          <w:marRight w:val="0"/>
                          <w:marTop w:val="0"/>
                          <w:marBottom w:val="0"/>
                          <w:divBdr>
                            <w:top w:val="none" w:sz="0" w:space="0" w:color="auto"/>
                            <w:left w:val="none" w:sz="0" w:space="0" w:color="auto"/>
                            <w:bottom w:val="none" w:sz="0" w:space="0" w:color="auto"/>
                            <w:right w:val="none" w:sz="0" w:space="0" w:color="auto"/>
                          </w:divBdr>
                        </w:div>
                        <w:div w:id="33817440">
                          <w:marLeft w:val="0"/>
                          <w:marRight w:val="0"/>
                          <w:marTop w:val="0"/>
                          <w:marBottom w:val="0"/>
                          <w:divBdr>
                            <w:top w:val="none" w:sz="0" w:space="0" w:color="auto"/>
                            <w:left w:val="none" w:sz="0" w:space="0" w:color="auto"/>
                            <w:bottom w:val="none" w:sz="0" w:space="0" w:color="auto"/>
                            <w:right w:val="none" w:sz="0" w:space="0" w:color="auto"/>
                          </w:divBdr>
                        </w:div>
                        <w:div w:id="314846757">
                          <w:marLeft w:val="0"/>
                          <w:marRight w:val="0"/>
                          <w:marTop w:val="0"/>
                          <w:marBottom w:val="0"/>
                          <w:divBdr>
                            <w:top w:val="none" w:sz="0" w:space="0" w:color="auto"/>
                            <w:left w:val="none" w:sz="0" w:space="0" w:color="auto"/>
                            <w:bottom w:val="none" w:sz="0" w:space="0" w:color="auto"/>
                            <w:right w:val="none" w:sz="0" w:space="0" w:color="auto"/>
                          </w:divBdr>
                        </w:div>
                        <w:div w:id="1418819555">
                          <w:marLeft w:val="0"/>
                          <w:marRight w:val="0"/>
                          <w:marTop w:val="0"/>
                          <w:marBottom w:val="0"/>
                          <w:divBdr>
                            <w:top w:val="none" w:sz="0" w:space="0" w:color="auto"/>
                            <w:left w:val="none" w:sz="0" w:space="0" w:color="auto"/>
                            <w:bottom w:val="none" w:sz="0" w:space="0" w:color="auto"/>
                            <w:right w:val="none" w:sz="0" w:space="0" w:color="auto"/>
                          </w:divBdr>
                        </w:div>
                        <w:div w:id="1912933165">
                          <w:marLeft w:val="0"/>
                          <w:marRight w:val="0"/>
                          <w:marTop w:val="0"/>
                          <w:marBottom w:val="0"/>
                          <w:divBdr>
                            <w:top w:val="none" w:sz="0" w:space="0" w:color="auto"/>
                            <w:left w:val="none" w:sz="0" w:space="0" w:color="auto"/>
                            <w:bottom w:val="none" w:sz="0" w:space="0" w:color="auto"/>
                            <w:right w:val="none" w:sz="0" w:space="0" w:color="auto"/>
                          </w:divBdr>
                        </w:div>
                        <w:div w:id="1007750658">
                          <w:marLeft w:val="0"/>
                          <w:marRight w:val="0"/>
                          <w:marTop w:val="0"/>
                          <w:marBottom w:val="0"/>
                          <w:divBdr>
                            <w:top w:val="none" w:sz="0" w:space="0" w:color="auto"/>
                            <w:left w:val="none" w:sz="0" w:space="0" w:color="auto"/>
                            <w:bottom w:val="none" w:sz="0" w:space="0" w:color="auto"/>
                            <w:right w:val="none" w:sz="0" w:space="0" w:color="auto"/>
                          </w:divBdr>
                        </w:div>
                        <w:div w:id="18218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966812">
      <w:bodyDiv w:val="1"/>
      <w:marLeft w:val="0"/>
      <w:marRight w:val="0"/>
      <w:marTop w:val="0"/>
      <w:marBottom w:val="0"/>
      <w:divBdr>
        <w:top w:val="none" w:sz="0" w:space="0" w:color="auto"/>
        <w:left w:val="none" w:sz="0" w:space="0" w:color="auto"/>
        <w:bottom w:val="none" w:sz="0" w:space="0" w:color="auto"/>
        <w:right w:val="none" w:sz="0" w:space="0" w:color="auto"/>
      </w:divBdr>
    </w:div>
    <w:div w:id="519051973">
      <w:bodyDiv w:val="1"/>
      <w:marLeft w:val="0"/>
      <w:marRight w:val="0"/>
      <w:marTop w:val="0"/>
      <w:marBottom w:val="0"/>
      <w:divBdr>
        <w:top w:val="none" w:sz="0" w:space="0" w:color="auto"/>
        <w:left w:val="none" w:sz="0" w:space="0" w:color="auto"/>
        <w:bottom w:val="none" w:sz="0" w:space="0" w:color="auto"/>
        <w:right w:val="none" w:sz="0" w:space="0" w:color="auto"/>
      </w:divBdr>
      <w:divsChild>
        <w:div w:id="1196582773">
          <w:marLeft w:val="255"/>
          <w:marRight w:val="0"/>
          <w:marTop w:val="75"/>
          <w:marBottom w:val="0"/>
          <w:divBdr>
            <w:top w:val="none" w:sz="0" w:space="0" w:color="auto"/>
            <w:left w:val="none" w:sz="0" w:space="0" w:color="auto"/>
            <w:bottom w:val="none" w:sz="0" w:space="0" w:color="auto"/>
            <w:right w:val="none" w:sz="0" w:space="0" w:color="auto"/>
          </w:divBdr>
        </w:div>
        <w:div w:id="756554708">
          <w:marLeft w:val="255"/>
          <w:marRight w:val="0"/>
          <w:marTop w:val="75"/>
          <w:marBottom w:val="0"/>
          <w:divBdr>
            <w:top w:val="none" w:sz="0" w:space="0" w:color="auto"/>
            <w:left w:val="none" w:sz="0" w:space="0" w:color="auto"/>
            <w:bottom w:val="none" w:sz="0" w:space="0" w:color="auto"/>
            <w:right w:val="none" w:sz="0" w:space="0" w:color="auto"/>
          </w:divBdr>
        </w:div>
        <w:div w:id="856508525">
          <w:marLeft w:val="255"/>
          <w:marRight w:val="0"/>
          <w:marTop w:val="75"/>
          <w:marBottom w:val="0"/>
          <w:divBdr>
            <w:top w:val="none" w:sz="0" w:space="0" w:color="auto"/>
            <w:left w:val="none" w:sz="0" w:space="0" w:color="auto"/>
            <w:bottom w:val="none" w:sz="0" w:space="0" w:color="auto"/>
            <w:right w:val="none" w:sz="0" w:space="0" w:color="auto"/>
          </w:divBdr>
        </w:div>
        <w:div w:id="547960776">
          <w:marLeft w:val="255"/>
          <w:marRight w:val="0"/>
          <w:marTop w:val="75"/>
          <w:marBottom w:val="0"/>
          <w:divBdr>
            <w:top w:val="none" w:sz="0" w:space="0" w:color="auto"/>
            <w:left w:val="none" w:sz="0" w:space="0" w:color="auto"/>
            <w:bottom w:val="none" w:sz="0" w:space="0" w:color="auto"/>
            <w:right w:val="none" w:sz="0" w:space="0" w:color="auto"/>
          </w:divBdr>
          <w:divsChild>
            <w:div w:id="750547768">
              <w:marLeft w:val="255"/>
              <w:marRight w:val="0"/>
              <w:marTop w:val="0"/>
              <w:marBottom w:val="0"/>
              <w:divBdr>
                <w:top w:val="none" w:sz="0" w:space="0" w:color="auto"/>
                <w:left w:val="none" w:sz="0" w:space="0" w:color="auto"/>
                <w:bottom w:val="none" w:sz="0" w:space="0" w:color="auto"/>
                <w:right w:val="none" w:sz="0" w:space="0" w:color="auto"/>
              </w:divBdr>
            </w:div>
            <w:div w:id="17544698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31235199">
      <w:bodyDiv w:val="1"/>
      <w:marLeft w:val="0"/>
      <w:marRight w:val="0"/>
      <w:marTop w:val="0"/>
      <w:marBottom w:val="0"/>
      <w:divBdr>
        <w:top w:val="none" w:sz="0" w:space="0" w:color="auto"/>
        <w:left w:val="none" w:sz="0" w:space="0" w:color="auto"/>
        <w:bottom w:val="none" w:sz="0" w:space="0" w:color="auto"/>
        <w:right w:val="none" w:sz="0" w:space="0" w:color="auto"/>
      </w:divBdr>
      <w:divsChild>
        <w:div w:id="112556591">
          <w:marLeft w:val="255"/>
          <w:marRight w:val="0"/>
          <w:marTop w:val="75"/>
          <w:marBottom w:val="0"/>
          <w:divBdr>
            <w:top w:val="none" w:sz="0" w:space="0" w:color="auto"/>
            <w:left w:val="none" w:sz="0" w:space="0" w:color="auto"/>
            <w:bottom w:val="none" w:sz="0" w:space="0" w:color="auto"/>
            <w:right w:val="none" w:sz="0" w:space="0" w:color="auto"/>
          </w:divBdr>
        </w:div>
        <w:div w:id="295575832">
          <w:marLeft w:val="255"/>
          <w:marRight w:val="0"/>
          <w:marTop w:val="75"/>
          <w:marBottom w:val="0"/>
          <w:divBdr>
            <w:top w:val="none" w:sz="0" w:space="0" w:color="auto"/>
            <w:left w:val="none" w:sz="0" w:space="0" w:color="auto"/>
            <w:bottom w:val="none" w:sz="0" w:space="0" w:color="auto"/>
            <w:right w:val="none" w:sz="0" w:space="0" w:color="auto"/>
          </w:divBdr>
        </w:div>
      </w:divsChild>
    </w:div>
    <w:div w:id="546988565">
      <w:bodyDiv w:val="1"/>
      <w:marLeft w:val="0"/>
      <w:marRight w:val="0"/>
      <w:marTop w:val="0"/>
      <w:marBottom w:val="0"/>
      <w:divBdr>
        <w:top w:val="none" w:sz="0" w:space="0" w:color="auto"/>
        <w:left w:val="none" w:sz="0" w:space="0" w:color="auto"/>
        <w:bottom w:val="none" w:sz="0" w:space="0" w:color="auto"/>
        <w:right w:val="none" w:sz="0" w:space="0" w:color="auto"/>
      </w:divBdr>
      <w:divsChild>
        <w:div w:id="714235383">
          <w:marLeft w:val="255"/>
          <w:marRight w:val="0"/>
          <w:marTop w:val="0"/>
          <w:marBottom w:val="0"/>
          <w:divBdr>
            <w:top w:val="none" w:sz="0" w:space="0" w:color="auto"/>
            <w:left w:val="none" w:sz="0" w:space="0" w:color="auto"/>
            <w:bottom w:val="none" w:sz="0" w:space="0" w:color="auto"/>
            <w:right w:val="none" w:sz="0" w:space="0" w:color="auto"/>
          </w:divBdr>
        </w:div>
        <w:div w:id="2061828507">
          <w:marLeft w:val="255"/>
          <w:marRight w:val="0"/>
          <w:marTop w:val="0"/>
          <w:marBottom w:val="0"/>
          <w:divBdr>
            <w:top w:val="none" w:sz="0" w:space="0" w:color="auto"/>
            <w:left w:val="none" w:sz="0" w:space="0" w:color="auto"/>
            <w:bottom w:val="none" w:sz="0" w:space="0" w:color="auto"/>
            <w:right w:val="none" w:sz="0" w:space="0" w:color="auto"/>
          </w:divBdr>
        </w:div>
      </w:divsChild>
    </w:div>
    <w:div w:id="660814199">
      <w:bodyDiv w:val="1"/>
      <w:marLeft w:val="0"/>
      <w:marRight w:val="0"/>
      <w:marTop w:val="0"/>
      <w:marBottom w:val="0"/>
      <w:divBdr>
        <w:top w:val="none" w:sz="0" w:space="0" w:color="auto"/>
        <w:left w:val="none" w:sz="0" w:space="0" w:color="auto"/>
        <w:bottom w:val="none" w:sz="0" w:space="0" w:color="auto"/>
        <w:right w:val="none" w:sz="0" w:space="0" w:color="auto"/>
      </w:divBdr>
      <w:divsChild>
        <w:div w:id="1544635220">
          <w:marLeft w:val="255"/>
          <w:marRight w:val="0"/>
          <w:marTop w:val="75"/>
          <w:marBottom w:val="0"/>
          <w:divBdr>
            <w:top w:val="none" w:sz="0" w:space="0" w:color="auto"/>
            <w:left w:val="none" w:sz="0" w:space="0" w:color="auto"/>
            <w:bottom w:val="none" w:sz="0" w:space="0" w:color="auto"/>
            <w:right w:val="none" w:sz="0" w:space="0" w:color="auto"/>
          </w:divBdr>
        </w:div>
        <w:div w:id="54815292">
          <w:marLeft w:val="255"/>
          <w:marRight w:val="0"/>
          <w:marTop w:val="75"/>
          <w:marBottom w:val="0"/>
          <w:divBdr>
            <w:top w:val="none" w:sz="0" w:space="0" w:color="auto"/>
            <w:left w:val="none" w:sz="0" w:space="0" w:color="auto"/>
            <w:bottom w:val="none" w:sz="0" w:space="0" w:color="auto"/>
            <w:right w:val="none" w:sz="0" w:space="0" w:color="auto"/>
          </w:divBdr>
        </w:div>
      </w:divsChild>
    </w:div>
    <w:div w:id="686374711">
      <w:bodyDiv w:val="1"/>
      <w:marLeft w:val="0"/>
      <w:marRight w:val="0"/>
      <w:marTop w:val="0"/>
      <w:marBottom w:val="0"/>
      <w:divBdr>
        <w:top w:val="none" w:sz="0" w:space="0" w:color="auto"/>
        <w:left w:val="none" w:sz="0" w:space="0" w:color="auto"/>
        <w:bottom w:val="none" w:sz="0" w:space="0" w:color="auto"/>
        <w:right w:val="none" w:sz="0" w:space="0" w:color="auto"/>
      </w:divBdr>
      <w:divsChild>
        <w:div w:id="239755514">
          <w:marLeft w:val="255"/>
          <w:marRight w:val="0"/>
          <w:marTop w:val="0"/>
          <w:marBottom w:val="0"/>
          <w:divBdr>
            <w:top w:val="none" w:sz="0" w:space="0" w:color="auto"/>
            <w:left w:val="none" w:sz="0" w:space="0" w:color="auto"/>
            <w:bottom w:val="none" w:sz="0" w:space="0" w:color="auto"/>
            <w:right w:val="none" w:sz="0" w:space="0" w:color="auto"/>
          </w:divBdr>
        </w:div>
        <w:div w:id="2057273008">
          <w:marLeft w:val="255"/>
          <w:marRight w:val="0"/>
          <w:marTop w:val="0"/>
          <w:marBottom w:val="0"/>
          <w:divBdr>
            <w:top w:val="none" w:sz="0" w:space="0" w:color="auto"/>
            <w:left w:val="none" w:sz="0" w:space="0" w:color="auto"/>
            <w:bottom w:val="none" w:sz="0" w:space="0" w:color="auto"/>
            <w:right w:val="none" w:sz="0" w:space="0" w:color="auto"/>
          </w:divBdr>
        </w:div>
        <w:div w:id="1717393595">
          <w:marLeft w:val="255"/>
          <w:marRight w:val="0"/>
          <w:marTop w:val="0"/>
          <w:marBottom w:val="0"/>
          <w:divBdr>
            <w:top w:val="none" w:sz="0" w:space="0" w:color="auto"/>
            <w:left w:val="none" w:sz="0" w:space="0" w:color="auto"/>
            <w:bottom w:val="none" w:sz="0" w:space="0" w:color="auto"/>
            <w:right w:val="none" w:sz="0" w:space="0" w:color="auto"/>
          </w:divBdr>
        </w:div>
      </w:divsChild>
    </w:div>
    <w:div w:id="786394197">
      <w:bodyDiv w:val="1"/>
      <w:marLeft w:val="0"/>
      <w:marRight w:val="0"/>
      <w:marTop w:val="0"/>
      <w:marBottom w:val="0"/>
      <w:divBdr>
        <w:top w:val="none" w:sz="0" w:space="0" w:color="auto"/>
        <w:left w:val="none" w:sz="0" w:space="0" w:color="auto"/>
        <w:bottom w:val="none" w:sz="0" w:space="0" w:color="auto"/>
        <w:right w:val="none" w:sz="0" w:space="0" w:color="auto"/>
      </w:divBdr>
    </w:div>
    <w:div w:id="908615692">
      <w:bodyDiv w:val="1"/>
      <w:marLeft w:val="0"/>
      <w:marRight w:val="0"/>
      <w:marTop w:val="0"/>
      <w:marBottom w:val="0"/>
      <w:divBdr>
        <w:top w:val="none" w:sz="0" w:space="0" w:color="auto"/>
        <w:left w:val="none" w:sz="0" w:space="0" w:color="auto"/>
        <w:bottom w:val="none" w:sz="0" w:space="0" w:color="auto"/>
        <w:right w:val="none" w:sz="0" w:space="0" w:color="auto"/>
      </w:divBdr>
      <w:divsChild>
        <w:div w:id="1657342186">
          <w:marLeft w:val="255"/>
          <w:marRight w:val="0"/>
          <w:marTop w:val="75"/>
          <w:marBottom w:val="0"/>
          <w:divBdr>
            <w:top w:val="none" w:sz="0" w:space="0" w:color="auto"/>
            <w:left w:val="none" w:sz="0" w:space="0" w:color="auto"/>
            <w:bottom w:val="none" w:sz="0" w:space="0" w:color="auto"/>
            <w:right w:val="none" w:sz="0" w:space="0" w:color="auto"/>
          </w:divBdr>
        </w:div>
        <w:div w:id="2120372685">
          <w:marLeft w:val="255"/>
          <w:marRight w:val="0"/>
          <w:marTop w:val="75"/>
          <w:marBottom w:val="0"/>
          <w:divBdr>
            <w:top w:val="none" w:sz="0" w:space="0" w:color="auto"/>
            <w:left w:val="none" w:sz="0" w:space="0" w:color="auto"/>
            <w:bottom w:val="none" w:sz="0" w:space="0" w:color="auto"/>
            <w:right w:val="none" w:sz="0" w:space="0" w:color="auto"/>
          </w:divBdr>
        </w:div>
      </w:divsChild>
    </w:div>
    <w:div w:id="1006516282">
      <w:bodyDiv w:val="1"/>
      <w:marLeft w:val="0"/>
      <w:marRight w:val="0"/>
      <w:marTop w:val="0"/>
      <w:marBottom w:val="0"/>
      <w:divBdr>
        <w:top w:val="none" w:sz="0" w:space="0" w:color="auto"/>
        <w:left w:val="none" w:sz="0" w:space="0" w:color="auto"/>
        <w:bottom w:val="none" w:sz="0" w:space="0" w:color="auto"/>
        <w:right w:val="none" w:sz="0" w:space="0" w:color="auto"/>
      </w:divBdr>
      <w:divsChild>
        <w:div w:id="1326124752">
          <w:marLeft w:val="255"/>
          <w:marRight w:val="0"/>
          <w:marTop w:val="75"/>
          <w:marBottom w:val="0"/>
          <w:divBdr>
            <w:top w:val="none" w:sz="0" w:space="0" w:color="auto"/>
            <w:left w:val="none" w:sz="0" w:space="0" w:color="auto"/>
            <w:bottom w:val="none" w:sz="0" w:space="0" w:color="auto"/>
            <w:right w:val="none" w:sz="0" w:space="0" w:color="auto"/>
          </w:divBdr>
          <w:divsChild>
            <w:div w:id="679704186">
              <w:marLeft w:val="0"/>
              <w:marRight w:val="75"/>
              <w:marTop w:val="0"/>
              <w:marBottom w:val="0"/>
              <w:divBdr>
                <w:top w:val="none" w:sz="0" w:space="0" w:color="auto"/>
                <w:left w:val="none" w:sz="0" w:space="0" w:color="auto"/>
                <w:bottom w:val="none" w:sz="0" w:space="0" w:color="auto"/>
                <w:right w:val="none" w:sz="0" w:space="0" w:color="auto"/>
              </w:divBdr>
            </w:div>
            <w:div w:id="1661077343">
              <w:marLeft w:val="255"/>
              <w:marRight w:val="0"/>
              <w:marTop w:val="75"/>
              <w:marBottom w:val="0"/>
              <w:divBdr>
                <w:top w:val="none" w:sz="0" w:space="0" w:color="auto"/>
                <w:left w:val="none" w:sz="0" w:space="0" w:color="auto"/>
                <w:bottom w:val="none" w:sz="0" w:space="0" w:color="auto"/>
                <w:right w:val="none" w:sz="0" w:space="0" w:color="auto"/>
              </w:divBdr>
            </w:div>
          </w:divsChild>
        </w:div>
        <w:div w:id="205455855">
          <w:marLeft w:val="255"/>
          <w:marRight w:val="0"/>
          <w:marTop w:val="75"/>
          <w:marBottom w:val="0"/>
          <w:divBdr>
            <w:top w:val="none" w:sz="0" w:space="0" w:color="auto"/>
            <w:left w:val="none" w:sz="0" w:space="0" w:color="auto"/>
            <w:bottom w:val="none" w:sz="0" w:space="0" w:color="auto"/>
            <w:right w:val="none" w:sz="0" w:space="0" w:color="auto"/>
          </w:divBdr>
          <w:divsChild>
            <w:div w:id="1284924402">
              <w:marLeft w:val="0"/>
              <w:marRight w:val="75"/>
              <w:marTop w:val="0"/>
              <w:marBottom w:val="0"/>
              <w:divBdr>
                <w:top w:val="none" w:sz="0" w:space="0" w:color="auto"/>
                <w:left w:val="none" w:sz="0" w:space="0" w:color="auto"/>
                <w:bottom w:val="none" w:sz="0" w:space="0" w:color="auto"/>
                <w:right w:val="none" w:sz="0" w:space="0" w:color="auto"/>
              </w:divBdr>
            </w:div>
            <w:div w:id="1589576931">
              <w:marLeft w:val="255"/>
              <w:marRight w:val="0"/>
              <w:marTop w:val="75"/>
              <w:marBottom w:val="0"/>
              <w:divBdr>
                <w:top w:val="none" w:sz="0" w:space="0" w:color="auto"/>
                <w:left w:val="none" w:sz="0" w:space="0" w:color="auto"/>
                <w:bottom w:val="none" w:sz="0" w:space="0" w:color="auto"/>
                <w:right w:val="none" w:sz="0" w:space="0" w:color="auto"/>
              </w:divBdr>
            </w:div>
          </w:divsChild>
        </w:div>
        <w:div w:id="1632402357">
          <w:marLeft w:val="255"/>
          <w:marRight w:val="0"/>
          <w:marTop w:val="75"/>
          <w:marBottom w:val="0"/>
          <w:divBdr>
            <w:top w:val="none" w:sz="0" w:space="0" w:color="auto"/>
            <w:left w:val="none" w:sz="0" w:space="0" w:color="auto"/>
            <w:bottom w:val="none" w:sz="0" w:space="0" w:color="auto"/>
            <w:right w:val="none" w:sz="0" w:space="0" w:color="auto"/>
          </w:divBdr>
          <w:divsChild>
            <w:div w:id="672798076">
              <w:marLeft w:val="0"/>
              <w:marRight w:val="75"/>
              <w:marTop w:val="0"/>
              <w:marBottom w:val="0"/>
              <w:divBdr>
                <w:top w:val="none" w:sz="0" w:space="0" w:color="auto"/>
                <w:left w:val="none" w:sz="0" w:space="0" w:color="auto"/>
                <w:bottom w:val="none" w:sz="0" w:space="0" w:color="auto"/>
                <w:right w:val="none" w:sz="0" w:space="0" w:color="auto"/>
              </w:divBdr>
            </w:div>
            <w:div w:id="1041517422">
              <w:marLeft w:val="255"/>
              <w:marRight w:val="0"/>
              <w:marTop w:val="75"/>
              <w:marBottom w:val="0"/>
              <w:divBdr>
                <w:top w:val="none" w:sz="0" w:space="0" w:color="auto"/>
                <w:left w:val="none" w:sz="0" w:space="0" w:color="auto"/>
                <w:bottom w:val="none" w:sz="0" w:space="0" w:color="auto"/>
                <w:right w:val="none" w:sz="0" w:space="0" w:color="auto"/>
              </w:divBdr>
            </w:div>
          </w:divsChild>
        </w:div>
        <w:div w:id="2030641269">
          <w:marLeft w:val="255"/>
          <w:marRight w:val="0"/>
          <w:marTop w:val="75"/>
          <w:marBottom w:val="0"/>
          <w:divBdr>
            <w:top w:val="none" w:sz="0" w:space="0" w:color="auto"/>
            <w:left w:val="none" w:sz="0" w:space="0" w:color="auto"/>
            <w:bottom w:val="none" w:sz="0" w:space="0" w:color="auto"/>
            <w:right w:val="none" w:sz="0" w:space="0" w:color="auto"/>
          </w:divBdr>
          <w:divsChild>
            <w:div w:id="162285691">
              <w:marLeft w:val="0"/>
              <w:marRight w:val="75"/>
              <w:marTop w:val="0"/>
              <w:marBottom w:val="0"/>
              <w:divBdr>
                <w:top w:val="none" w:sz="0" w:space="0" w:color="auto"/>
                <w:left w:val="none" w:sz="0" w:space="0" w:color="auto"/>
                <w:bottom w:val="none" w:sz="0" w:space="0" w:color="auto"/>
                <w:right w:val="none" w:sz="0" w:space="0" w:color="auto"/>
              </w:divBdr>
            </w:div>
            <w:div w:id="61953511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38968973">
      <w:bodyDiv w:val="1"/>
      <w:marLeft w:val="0"/>
      <w:marRight w:val="0"/>
      <w:marTop w:val="0"/>
      <w:marBottom w:val="0"/>
      <w:divBdr>
        <w:top w:val="none" w:sz="0" w:space="0" w:color="auto"/>
        <w:left w:val="none" w:sz="0" w:space="0" w:color="auto"/>
        <w:bottom w:val="none" w:sz="0" w:space="0" w:color="auto"/>
        <w:right w:val="none" w:sz="0" w:space="0" w:color="auto"/>
      </w:divBdr>
      <w:divsChild>
        <w:div w:id="262110707">
          <w:marLeft w:val="255"/>
          <w:marRight w:val="0"/>
          <w:marTop w:val="0"/>
          <w:marBottom w:val="0"/>
          <w:divBdr>
            <w:top w:val="none" w:sz="0" w:space="0" w:color="auto"/>
            <w:left w:val="none" w:sz="0" w:space="0" w:color="auto"/>
            <w:bottom w:val="none" w:sz="0" w:space="0" w:color="auto"/>
            <w:right w:val="none" w:sz="0" w:space="0" w:color="auto"/>
          </w:divBdr>
        </w:div>
        <w:div w:id="15544618">
          <w:marLeft w:val="255"/>
          <w:marRight w:val="0"/>
          <w:marTop w:val="0"/>
          <w:marBottom w:val="0"/>
          <w:divBdr>
            <w:top w:val="none" w:sz="0" w:space="0" w:color="auto"/>
            <w:left w:val="none" w:sz="0" w:space="0" w:color="auto"/>
            <w:bottom w:val="none" w:sz="0" w:space="0" w:color="auto"/>
            <w:right w:val="none" w:sz="0" w:space="0" w:color="auto"/>
          </w:divBdr>
          <w:divsChild>
            <w:div w:id="15618906">
              <w:marLeft w:val="255"/>
              <w:marRight w:val="0"/>
              <w:marTop w:val="75"/>
              <w:marBottom w:val="0"/>
              <w:divBdr>
                <w:top w:val="none" w:sz="0" w:space="0" w:color="auto"/>
                <w:left w:val="none" w:sz="0" w:space="0" w:color="auto"/>
                <w:bottom w:val="none" w:sz="0" w:space="0" w:color="auto"/>
                <w:right w:val="none" w:sz="0" w:space="0" w:color="auto"/>
              </w:divBdr>
              <w:divsChild>
                <w:div w:id="2115634967">
                  <w:marLeft w:val="0"/>
                  <w:marRight w:val="225"/>
                  <w:marTop w:val="0"/>
                  <w:marBottom w:val="0"/>
                  <w:divBdr>
                    <w:top w:val="none" w:sz="0" w:space="0" w:color="auto"/>
                    <w:left w:val="none" w:sz="0" w:space="0" w:color="auto"/>
                    <w:bottom w:val="none" w:sz="0" w:space="0" w:color="auto"/>
                    <w:right w:val="none" w:sz="0" w:space="0" w:color="auto"/>
                  </w:divBdr>
                </w:div>
              </w:divsChild>
            </w:div>
            <w:div w:id="869342774">
              <w:marLeft w:val="255"/>
              <w:marRight w:val="0"/>
              <w:marTop w:val="75"/>
              <w:marBottom w:val="0"/>
              <w:divBdr>
                <w:top w:val="none" w:sz="0" w:space="0" w:color="auto"/>
                <w:left w:val="none" w:sz="0" w:space="0" w:color="auto"/>
                <w:bottom w:val="none" w:sz="0" w:space="0" w:color="auto"/>
                <w:right w:val="none" w:sz="0" w:space="0" w:color="auto"/>
              </w:divBdr>
              <w:divsChild>
                <w:div w:id="13564253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81295613">
      <w:bodyDiv w:val="1"/>
      <w:marLeft w:val="0"/>
      <w:marRight w:val="0"/>
      <w:marTop w:val="0"/>
      <w:marBottom w:val="0"/>
      <w:divBdr>
        <w:top w:val="none" w:sz="0" w:space="0" w:color="auto"/>
        <w:left w:val="none" w:sz="0" w:space="0" w:color="auto"/>
        <w:bottom w:val="none" w:sz="0" w:space="0" w:color="auto"/>
        <w:right w:val="none" w:sz="0" w:space="0" w:color="auto"/>
      </w:divBdr>
    </w:div>
    <w:div w:id="1213661552">
      <w:bodyDiv w:val="1"/>
      <w:marLeft w:val="0"/>
      <w:marRight w:val="0"/>
      <w:marTop w:val="0"/>
      <w:marBottom w:val="0"/>
      <w:divBdr>
        <w:top w:val="none" w:sz="0" w:space="0" w:color="auto"/>
        <w:left w:val="none" w:sz="0" w:space="0" w:color="auto"/>
        <w:bottom w:val="none" w:sz="0" w:space="0" w:color="auto"/>
        <w:right w:val="none" w:sz="0" w:space="0" w:color="auto"/>
      </w:divBdr>
      <w:divsChild>
        <w:div w:id="188684501">
          <w:marLeft w:val="0"/>
          <w:marRight w:val="0"/>
          <w:marTop w:val="0"/>
          <w:marBottom w:val="0"/>
          <w:divBdr>
            <w:top w:val="none" w:sz="0" w:space="0" w:color="auto"/>
            <w:left w:val="none" w:sz="0" w:space="0" w:color="auto"/>
            <w:bottom w:val="none" w:sz="0" w:space="0" w:color="auto"/>
            <w:right w:val="none" w:sz="0" w:space="0" w:color="auto"/>
          </w:divBdr>
        </w:div>
        <w:div w:id="771241386">
          <w:marLeft w:val="0"/>
          <w:marRight w:val="0"/>
          <w:marTop w:val="0"/>
          <w:marBottom w:val="0"/>
          <w:divBdr>
            <w:top w:val="none" w:sz="0" w:space="0" w:color="auto"/>
            <w:left w:val="none" w:sz="0" w:space="0" w:color="auto"/>
            <w:bottom w:val="none" w:sz="0" w:space="0" w:color="auto"/>
            <w:right w:val="none" w:sz="0" w:space="0" w:color="auto"/>
          </w:divBdr>
        </w:div>
      </w:divsChild>
    </w:div>
    <w:div w:id="1469469490">
      <w:bodyDiv w:val="1"/>
      <w:marLeft w:val="0"/>
      <w:marRight w:val="0"/>
      <w:marTop w:val="0"/>
      <w:marBottom w:val="0"/>
      <w:divBdr>
        <w:top w:val="none" w:sz="0" w:space="0" w:color="auto"/>
        <w:left w:val="none" w:sz="0" w:space="0" w:color="auto"/>
        <w:bottom w:val="none" w:sz="0" w:space="0" w:color="auto"/>
        <w:right w:val="none" w:sz="0" w:space="0" w:color="auto"/>
      </w:divBdr>
      <w:divsChild>
        <w:div w:id="612784250">
          <w:marLeft w:val="0"/>
          <w:marRight w:val="0"/>
          <w:marTop w:val="0"/>
          <w:marBottom w:val="0"/>
          <w:divBdr>
            <w:top w:val="none" w:sz="0" w:space="0" w:color="auto"/>
            <w:left w:val="none" w:sz="0" w:space="0" w:color="auto"/>
            <w:bottom w:val="none" w:sz="0" w:space="0" w:color="auto"/>
            <w:right w:val="none" w:sz="0" w:space="0" w:color="auto"/>
          </w:divBdr>
        </w:div>
        <w:div w:id="1856187811">
          <w:marLeft w:val="0"/>
          <w:marRight w:val="0"/>
          <w:marTop w:val="0"/>
          <w:marBottom w:val="0"/>
          <w:divBdr>
            <w:top w:val="none" w:sz="0" w:space="0" w:color="auto"/>
            <w:left w:val="none" w:sz="0" w:space="0" w:color="auto"/>
            <w:bottom w:val="none" w:sz="0" w:space="0" w:color="auto"/>
            <w:right w:val="none" w:sz="0" w:space="0" w:color="auto"/>
          </w:divBdr>
        </w:div>
      </w:divsChild>
    </w:div>
    <w:div w:id="1471098522">
      <w:bodyDiv w:val="1"/>
      <w:marLeft w:val="0"/>
      <w:marRight w:val="0"/>
      <w:marTop w:val="0"/>
      <w:marBottom w:val="0"/>
      <w:divBdr>
        <w:top w:val="none" w:sz="0" w:space="0" w:color="auto"/>
        <w:left w:val="none" w:sz="0" w:space="0" w:color="auto"/>
        <w:bottom w:val="none" w:sz="0" w:space="0" w:color="auto"/>
        <w:right w:val="none" w:sz="0" w:space="0" w:color="auto"/>
      </w:divBdr>
      <w:divsChild>
        <w:div w:id="2075425210">
          <w:marLeft w:val="255"/>
          <w:marRight w:val="0"/>
          <w:marTop w:val="75"/>
          <w:marBottom w:val="0"/>
          <w:divBdr>
            <w:top w:val="none" w:sz="0" w:space="0" w:color="auto"/>
            <w:left w:val="none" w:sz="0" w:space="0" w:color="auto"/>
            <w:bottom w:val="none" w:sz="0" w:space="0" w:color="auto"/>
            <w:right w:val="none" w:sz="0" w:space="0" w:color="auto"/>
          </w:divBdr>
        </w:div>
        <w:div w:id="571352442">
          <w:marLeft w:val="255"/>
          <w:marRight w:val="0"/>
          <w:marTop w:val="75"/>
          <w:marBottom w:val="0"/>
          <w:divBdr>
            <w:top w:val="none" w:sz="0" w:space="0" w:color="auto"/>
            <w:left w:val="none" w:sz="0" w:space="0" w:color="auto"/>
            <w:bottom w:val="none" w:sz="0" w:space="0" w:color="auto"/>
            <w:right w:val="none" w:sz="0" w:space="0" w:color="auto"/>
          </w:divBdr>
          <w:divsChild>
            <w:div w:id="2806525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8058057">
      <w:bodyDiv w:val="1"/>
      <w:marLeft w:val="0"/>
      <w:marRight w:val="0"/>
      <w:marTop w:val="0"/>
      <w:marBottom w:val="0"/>
      <w:divBdr>
        <w:top w:val="none" w:sz="0" w:space="0" w:color="auto"/>
        <w:left w:val="none" w:sz="0" w:space="0" w:color="auto"/>
        <w:bottom w:val="none" w:sz="0" w:space="0" w:color="auto"/>
        <w:right w:val="none" w:sz="0" w:space="0" w:color="auto"/>
      </w:divBdr>
      <w:divsChild>
        <w:div w:id="709231926">
          <w:marLeft w:val="180"/>
          <w:marRight w:val="0"/>
          <w:marTop w:val="0"/>
          <w:marBottom w:val="0"/>
          <w:divBdr>
            <w:top w:val="none" w:sz="0" w:space="0" w:color="auto"/>
            <w:left w:val="none" w:sz="0" w:space="0" w:color="auto"/>
            <w:bottom w:val="none" w:sz="0" w:space="0" w:color="auto"/>
            <w:right w:val="none" w:sz="0" w:space="0" w:color="auto"/>
          </w:divBdr>
        </w:div>
        <w:div w:id="1758087231">
          <w:marLeft w:val="180"/>
          <w:marRight w:val="0"/>
          <w:marTop w:val="0"/>
          <w:marBottom w:val="0"/>
          <w:divBdr>
            <w:top w:val="none" w:sz="0" w:space="0" w:color="auto"/>
            <w:left w:val="none" w:sz="0" w:space="0" w:color="auto"/>
            <w:bottom w:val="none" w:sz="0" w:space="0" w:color="auto"/>
            <w:right w:val="none" w:sz="0" w:space="0" w:color="auto"/>
          </w:divBdr>
        </w:div>
        <w:div w:id="754131525">
          <w:marLeft w:val="180"/>
          <w:marRight w:val="0"/>
          <w:marTop w:val="0"/>
          <w:marBottom w:val="0"/>
          <w:divBdr>
            <w:top w:val="none" w:sz="0" w:space="0" w:color="auto"/>
            <w:left w:val="none" w:sz="0" w:space="0" w:color="auto"/>
            <w:bottom w:val="none" w:sz="0" w:space="0" w:color="auto"/>
            <w:right w:val="none" w:sz="0" w:space="0" w:color="auto"/>
          </w:divBdr>
        </w:div>
        <w:div w:id="1155679470">
          <w:marLeft w:val="180"/>
          <w:marRight w:val="0"/>
          <w:marTop w:val="0"/>
          <w:marBottom w:val="0"/>
          <w:divBdr>
            <w:top w:val="none" w:sz="0" w:space="0" w:color="auto"/>
            <w:left w:val="none" w:sz="0" w:space="0" w:color="auto"/>
            <w:bottom w:val="none" w:sz="0" w:space="0" w:color="auto"/>
            <w:right w:val="none" w:sz="0" w:space="0" w:color="auto"/>
          </w:divBdr>
        </w:div>
        <w:div w:id="1852840961">
          <w:marLeft w:val="180"/>
          <w:marRight w:val="0"/>
          <w:marTop w:val="0"/>
          <w:marBottom w:val="0"/>
          <w:divBdr>
            <w:top w:val="none" w:sz="0" w:space="0" w:color="auto"/>
            <w:left w:val="none" w:sz="0" w:space="0" w:color="auto"/>
            <w:bottom w:val="none" w:sz="0" w:space="0" w:color="auto"/>
            <w:right w:val="none" w:sz="0" w:space="0" w:color="auto"/>
          </w:divBdr>
        </w:div>
        <w:div w:id="1966420690">
          <w:marLeft w:val="180"/>
          <w:marRight w:val="0"/>
          <w:marTop w:val="0"/>
          <w:marBottom w:val="0"/>
          <w:divBdr>
            <w:top w:val="none" w:sz="0" w:space="0" w:color="auto"/>
            <w:left w:val="none" w:sz="0" w:space="0" w:color="auto"/>
            <w:bottom w:val="none" w:sz="0" w:space="0" w:color="auto"/>
            <w:right w:val="none" w:sz="0" w:space="0" w:color="auto"/>
          </w:divBdr>
        </w:div>
        <w:div w:id="748768235">
          <w:marLeft w:val="180"/>
          <w:marRight w:val="0"/>
          <w:marTop w:val="0"/>
          <w:marBottom w:val="0"/>
          <w:divBdr>
            <w:top w:val="none" w:sz="0" w:space="0" w:color="auto"/>
            <w:left w:val="none" w:sz="0" w:space="0" w:color="auto"/>
            <w:bottom w:val="none" w:sz="0" w:space="0" w:color="auto"/>
            <w:right w:val="none" w:sz="0" w:space="0" w:color="auto"/>
          </w:divBdr>
        </w:div>
        <w:div w:id="294868900">
          <w:marLeft w:val="180"/>
          <w:marRight w:val="0"/>
          <w:marTop w:val="0"/>
          <w:marBottom w:val="0"/>
          <w:divBdr>
            <w:top w:val="none" w:sz="0" w:space="0" w:color="auto"/>
            <w:left w:val="none" w:sz="0" w:space="0" w:color="auto"/>
            <w:bottom w:val="none" w:sz="0" w:space="0" w:color="auto"/>
            <w:right w:val="none" w:sz="0" w:space="0" w:color="auto"/>
          </w:divBdr>
        </w:div>
        <w:div w:id="1351494603">
          <w:marLeft w:val="180"/>
          <w:marRight w:val="0"/>
          <w:marTop w:val="0"/>
          <w:marBottom w:val="0"/>
          <w:divBdr>
            <w:top w:val="none" w:sz="0" w:space="0" w:color="auto"/>
            <w:left w:val="none" w:sz="0" w:space="0" w:color="auto"/>
            <w:bottom w:val="none" w:sz="0" w:space="0" w:color="auto"/>
            <w:right w:val="none" w:sz="0" w:space="0" w:color="auto"/>
          </w:divBdr>
        </w:div>
        <w:div w:id="538665697">
          <w:marLeft w:val="180"/>
          <w:marRight w:val="0"/>
          <w:marTop w:val="0"/>
          <w:marBottom w:val="0"/>
          <w:divBdr>
            <w:top w:val="none" w:sz="0" w:space="0" w:color="auto"/>
            <w:left w:val="none" w:sz="0" w:space="0" w:color="auto"/>
            <w:bottom w:val="none" w:sz="0" w:space="0" w:color="auto"/>
            <w:right w:val="none" w:sz="0" w:space="0" w:color="auto"/>
          </w:divBdr>
        </w:div>
        <w:div w:id="1746224999">
          <w:marLeft w:val="180"/>
          <w:marRight w:val="0"/>
          <w:marTop w:val="0"/>
          <w:marBottom w:val="0"/>
          <w:divBdr>
            <w:top w:val="none" w:sz="0" w:space="0" w:color="auto"/>
            <w:left w:val="none" w:sz="0" w:space="0" w:color="auto"/>
            <w:bottom w:val="none" w:sz="0" w:space="0" w:color="auto"/>
            <w:right w:val="none" w:sz="0" w:space="0" w:color="auto"/>
          </w:divBdr>
        </w:div>
      </w:divsChild>
    </w:div>
    <w:div w:id="1509104278">
      <w:bodyDiv w:val="1"/>
      <w:marLeft w:val="0"/>
      <w:marRight w:val="0"/>
      <w:marTop w:val="0"/>
      <w:marBottom w:val="0"/>
      <w:divBdr>
        <w:top w:val="none" w:sz="0" w:space="0" w:color="auto"/>
        <w:left w:val="none" w:sz="0" w:space="0" w:color="auto"/>
        <w:bottom w:val="none" w:sz="0" w:space="0" w:color="auto"/>
        <w:right w:val="none" w:sz="0" w:space="0" w:color="auto"/>
      </w:divBdr>
      <w:divsChild>
        <w:div w:id="1251502099">
          <w:marLeft w:val="255"/>
          <w:marRight w:val="0"/>
          <w:marTop w:val="75"/>
          <w:marBottom w:val="0"/>
          <w:divBdr>
            <w:top w:val="none" w:sz="0" w:space="0" w:color="auto"/>
            <w:left w:val="none" w:sz="0" w:space="0" w:color="auto"/>
            <w:bottom w:val="none" w:sz="0" w:space="0" w:color="auto"/>
            <w:right w:val="none" w:sz="0" w:space="0" w:color="auto"/>
          </w:divBdr>
        </w:div>
        <w:div w:id="1338651877">
          <w:marLeft w:val="255"/>
          <w:marRight w:val="0"/>
          <w:marTop w:val="75"/>
          <w:marBottom w:val="0"/>
          <w:divBdr>
            <w:top w:val="none" w:sz="0" w:space="0" w:color="auto"/>
            <w:left w:val="none" w:sz="0" w:space="0" w:color="auto"/>
            <w:bottom w:val="none" w:sz="0" w:space="0" w:color="auto"/>
            <w:right w:val="none" w:sz="0" w:space="0" w:color="auto"/>
          </w:divBdr>
        </w:div>
      </w:divsChild>
    </w:div>
    <w:div w:id="1526093911">
      <w:bodyDiv w:val="1"/>
      <w:marLeft w:val="0"/>
      <w:marRight w:val="0"/>
      <w:marTop w:val="0"/>
      <w:marBottom w:val="0"/>
      <w:divBdr>
        <w:top w:val="none" w:sz="0" w:space="0" w:color="auto"/>
        <w:left w:val="none" w:sz="0" w:space="0" w:color="auto"/>
        <w:bottom w:val="none" w:sz="0" w:space="0" w:color="auto"/>
        <w:right w:val="none" w:sz="0" w:space="0" w:color="auto"/>
      </w:divBdr>
      <w:divsChild>
        <w:div w:id="76293847">
          <w:marLeft w:val="255"/>
          <w:marRight w:val="0"/>
          <w:marTop w:val="75"/>
          <w:marBottom w:val="0"/>
          <w:divBdr>
            <w:top w:val="none" w:sz="0" w:space="0" w:color="auto"/>
            <w:left w:val="none" w:sz="0" w:space="0" w:color="auto"/>
            <w:bottom w:val="none" w:sz="0" w:space="0" w:color="auto"/>
            <w:right w:val="none" w:sz="0" w:space="0" w:color="auto"/>
          </w:divBdr>
        </w:div>
        <w:div w:id="483399556">
          <w:marLeft w:val="255"/>
          <w:marRight w:val="0"/>
          <w:marTop w:val="75"/>
          <w:marBottom w:val="0"/>
          <w:divBdr>
            <w:top w:val="none" w:sz="0" w:space="0" w:color="auto"/>
            <w:left w:val="none" w:sz="0" w:space="0" w:color="auto"/>
            <w:bottom w:val="none" w:sz="0" w:space="0" w:color="auto"/>
            <w:right w:val="none" w:sz="0" w:space="0" w:color="auto"/>
          </w:divBdr>
        </w:div>
        <w:div w:id="563611417">
          <w:marLeft w:val="255"/>
          <w:marRight w:val="0"/>
          <w:marTop w:val="75"/>
          <w:marBottom w:val="0"/>
          <w:divBdr>
            <w:top w:val="none" w:sz="0" w:space="0" w:color="auto"/>
            <w:left w:val="none" w:sz="0" w:space="0" w:color="auto"/>
            <w:bottom w:val="none" w:sz="0" w:space="0" w:color="auto"/>
            <w:right w:val="none" w:sz="0" w:space="0" w:color="auto"/>
          </w:divBdr>
        </w:div>
      </w:divsChild>
    </w:div>
    <w:div w:id="1943801869">
      <w:bodyDiv w:val="1"/>
      <w:marLeft w:val="0"/>
      <w:marRight w:val="0"/>
      <w:marTop w:val="0"/>
      <w:marBottom w:val="0"/>
      <w:divBdr>
        <w:top w:val="none" w:sz="0" w:space="0" w:color="auto"/>
        <w:left w:val="none" w:sz="0" w:space="0" w:color="auto"/>
        <w:bottom w:val="none" w:sz="0" w:space="0" w:color="auto"/>
        <w:right w:val="none" w:sz="0" w:space="0" w:color="auto"/>
      </w:divBdr>
      <w:divsChild>
        <w:div w:id="1286809107">
          <w:marLeft w:val="255"/>
          <w:marRight w:val="0"/>
          <w:marTop w:val="75"/>
          <w:marBottom w:val="0"/>
          <w:divBdr>
            <w:top w:val="none" w:sz="0" w:space="0" w:color="auto"/>
            <w:left w:val="none" w:sz="0" w:space="0" w:color="auto"/>
            <w:bottom w:val="none" w:sz="0" w:space="0" w:color="auto"/>
            <w:right w:val="none" w:sz="0" w:space="0" w:color="auto"/>
          </w:divBdr>
        </w:div>
        <w:div w:id="1036931464">
          <w:marLeft w:val="255"/>
          <w:marRight w:val="0"/>
          <w:marTop w:val="75"/>
          <w:marBottom w:val="0"/>
          <w:divBdr>
            <w:top w:val="none" w:sz="0" w:space="0" w:color="auto"/>
            <w:left w:val="none" w:sz="0" w:space="0" w:color="auto"/>
            <w:bottom w:val="none" w:sz="0" w:space="0" w:color="auto"/>
            <w:right w:val="none" w:sz="0" w:space="0" w:color="auto"/>
          </w:divBdr>
        </w:div>
      </w:divsChild>
    </w:div>
    <w:div w:id="2013289505">
      <w:bodyDiv w:val="1"/>
      <w:marLeft w:val="0"/>
      <w:marRight w:val="0"/>
      <w:marTop w:val="0"/>
      <w:marBottom w:val="0"/>
      <w:divBdr>
        <w:top w:val="none" w:sz="0" w:space="0" w:color="auto"/>
        <w:left w:val="none" w:sz="0" w:space="0" w:color="auto"/>
        <w:bottom w:val="none" w:sz="0" w:space="0" w:color="auto"/>
        <w:right w:val="none" w:sz="0" w:space="0" w:color="auto"/>
      </w:divBdr>
      <w:divsChild>
        <w:div w:id="179511516">
          <w:marLeft w:val="255"/>
          <w:marRight w:val="0"/>
          <w:marTop w:val="75"/>
          <w:marBottom w:val="0"/>
          <w:divBdr>
            <w:top w:val="none" w:sz="0" w:space="0" w:color="auto"/>
            <w:left w:val="none" w:sz="0" w:space="0" w:color="auto"/>
            <w:bottom w:val="none" w:sz="0" w:space="0" w:color="auto"/>
            <w:right w:val="none" w:sz="0" w:space="0" w:color="auto"/>
          </w:divBdr>
        </w:div>
        <w:div w:id="1832912489">
          <w:marLeft w:val="255"/>
          <w:marRight w:val="0"/>
          <w:marTop w:val="75"/>
          <w:marBottom w:val="0"/>
          <w:divBdr>
            <w:top w:val="none" w:sz="0" w:space="0" w:color="auto"/>
            <w:left w:val="none" w:sz="0" w:space="0" w:color="auto"/>
            <w:bottom w:val="none" w:sz="0" w:space="0" w:color="auto"/>
            <w:right w:val="none" w:sz="0" w:space="0" w:color="auto"/>
          </w:divBdr>
          <w:divsChild>
            <w:div w:id="726028967">
              <w:marLeft w:val="255"/>
              <w:marRight w:val="0"/>
              <w:marTop w:val="0"/>
              <w:marBottom w:val="0"/>
              <w:divBdr>
                <w:top w:val="none" w:sz="0" w:space="0" w:color="auto"/>
                <w:left w:val="none" w:sz="0" w:space="0" w:color="auto"/>
                <w:bottom w:val="none" w:sz="0" w:space="0" w:color="auto"/>
                <w:right w:val="none" w:sz="0" w:space="0" w:color="auto"/>
              </w:divBdr>
            </w:div>
            <w:div w:id="185677357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20/67/" TargetMode="External"/><Relationship Id="rId117" Type="http://schemas.openxmlformats.org/officeDocument/2006/relationships/hyperlink" Target="https://www.slov-lex.sk/pravne-predpisy/SK/ZZ/2009/8/" TargetMode="External"/><Relationship Id="rId21" Type="http://schemas.openxmlformats.org/officeDocument/2006/relationships/hyperlink" Target="https://www.slov-lex.sk/pravne-predpisy/SK/ZZ/2020/67/" TargetMode="External"/><Relationship Id="rId42" Type="http://schemas.openxmlformats.org/officeDocument/2006/relationships/hyperlink" Target="https://www.slov-lex.sk/pravne-predpisy/SK/ZZ/2020/67/" TargetMode="External"/><Relationship Id="rId47" Type="http://schemas.openxmlformats.org/officeDocument/2006/relationships/hyperlink" Target="https://www.slov-lex.sk/pravne-predpisy/SK/ZZ/2001/311/" TargetMode="External"/><Relationship Id="rId63" Type="http://schemas.openxmlformats.org/officeDocument/2006/relationships/hyperlink" Target="https://www.slov-lex.sk/pravne-predpisy/SK/ZZ/2003/461/20200406.html" TargetMode="External"/><Relationship Id="rId68" Type="http://schemas.openxmlformats.org/officeDocument/2006/relationships/hyperlink" Target="https://www.slov-lex.sk/pravne-predpisy/SK/ZZ/2003/461/20200406.html" TargetMode="External"/><Relationship Id="rId84" Type="http://schemas.openxmlformats.org/officeDocument/2006/relationships/hyperlink" Target="Aktualiz&#225;cia%20k%2001.04.2020_Ophttps:/www.slov-lex.sk/pravne-predpisy/SK/ZZ/2004/5/" TargetMode="External"/><Relationship Id="rId89" Type="http://schemas.openxmlformats.org/officeDocument/2006/relationships/hyperlink" Target="https://www.slov-lex.sk/pravne-predpisy/SK/ZZ/2008/447/" TargetMode="External"/><Relationship Id="rId112" Type="http://schemas.openxmlformats.org/officeDocument/2006/relationships/hyperlink" Target="https://www.slov-lex.sk/pravne-predpisy/SK/ZZ/2009/8/" TargetMode="External"/><Relationship Id="rId133" Type="http://schemas.openxmlformats.org/officeDocument/2006/relationships/hyperlink" Target="https://www.slov-lex.sk/pravne-predpisy/SK/ZZ/1990/369/" TargetMode="External"/><Relationship Id="rId138" Type="http://schemas.openxmlformats.org/officeDocument/2006/relationships/hyperlink" Target="https://www.slov-lex.sk/pravne-predpisy/SK/ZZ/1990/401/" TargetMode="External"/><Relationship Id="rId154" Type="http://schemas.openxmlformats.org/officeDocument/2006/relationships/hyperlink" Target="https://www.slov-lex.sk/pravne-predpisy/SK/ZZ/2020/71/" TargetMode="External"/><Relationship Id="rId159" Type="http://schemas.openxmlformats.org/officeDocument/2006/relationships/hyperlink" Target="https://www.slov-lex.sk/pravne-predpisy/SK/ZZ/2020/77/" TargetMode="External"/><Relationship Id="rId175" Type="http://schemas.openxmlformats.org/officeDocument/2006/relationships/footer" Target="footer1.xml"/><Relationship Id="rId170" Type="http://schemas.openxmlformats.org/officeDocument/2006/relationships/hyperlink" Target="https://www.slov-lex.sk/pravne-predpisy/SK/ZZ/2007/355/" TargetMode="External"/><Relationship Id="rId16" Type="http://schemas.openxmlformats.org/officeDocument/2006/relationships/hyperlink" Target="https://www.slov-lex.sk/pravne-predpisy/SK/ZZ/2020/67/" TargetMode="External"/><Relationship Id="rId107" Type="http://schemas.openxmlformats.org/officeDocument/2006/relationships/hyperlink" Target="https://www.slov-lex.sk/pravne-predpisy/SK/ZZ/2015/79/" TargetMode="External"/><Relationship Id="rId11" Type="http://schemas.openxmlformats.org/officeDocument/2006/relationships/hyperlink" Target="https://www.slov-lex.sk/pravne-predpisy/SK/ZZ/2020/67/" TargetMode="External"/><Relationship Id="rId32" Type="http://schemas.openxmlformats.org/officeDocument/2006/relationships/hyperlink" Target="https://www.slov-lex.sk/pravne-predpisy/SK/ZZ/2020/67/" TargetMode="External"/><Relationship Id="rId37" Type="http://schemas.openxmlformats.org/officeDocument/2006/relationships/hyperlink" Target="https://www.slov-lex.sk/pravne-predpisy/SK/ZZ/2020/67/" TargetMode="External"/><Relationship Id="rId53" Type="http://schemas.openxmlformats.org/officeDocument/2006/relationships/hyperlink" Target="https://www.slov-lex.sk/pravne-predpisy/SK/ZZ/2002/431/" TargetMode="External"/><Relationship Id="rId58" Type="http://schemas.openxmlformats.org/officeDocument/2006/relationships/hyperlink" Target="https://www.slov-lex.sk/pravne-predpisy/SK/ZZ/2003/461/" TargetMode="External"/><Relationship Id="rId74" Type="http://schemas.openxmlformats.org/officeDocument/2006/relationships/hyperlink" Target="https://www.slov-lex.sk/pravne-predpisy/SK/ZZ/2004/580/" TargetMode="External"/><Relationship Id="rId79" Type="http://schemas.openxmlformats.org/officeDocument/2006/relationships/hyperlink" Target="https://www.slov-lex.sk/pravne-predpisy/SK/ZZ/2004/580/" TargetMode="External"/><Relationship Id="rId102" Type="http://schemas.openxmlformats.org/officeDocument/2006/relationships/hyperlink" Target="https://www.slov-lex.sk/pravne-predpisy/SK/ZZ/2004/587/" TargetMode="External"/><Relationship Id="rId123" Type="http://schemas.openxmlformats.org/officeDocument/2006/relationships/hyperlink" Target="https://www.slov-lex.sk/pravne-predpisy/SK/ZZ/2003/190/" TargetMode="External"/><Relationship Id="rId128" Type="http://schemas.openxmlformats.org/officeDocument/2006/relationships/hyperlink" Target="https://www.slov-lex.sk/pravne-predpisy/SK/ZZ/2019/395/" TargetMode="External"/><Relationship Id="rId144" Type="http://schemas.openxmlformats.org/officeDocument/2006/relationships/hyperlink" Target="https://www.slov-lex.sk/pravne-predpisy/SK/ZZ/2005/85/" TargetMode="External"/><Relationship Id="rId149" Type="http://schemas.openxmlformats.org/officeDocument/2006/relationships/hyperlink" Target="https://www.slov-lex.sk/pravne-predpisy/SK/ZZ/2011/404/" TargetMode="External"/><Relationship Id="rId5" Type="http://schemas.openxmlformats.org/officeDocument/2006/relationships/webSettings" Target="webSettings.xml"/><Relationship Id="rId90" Type="http://schemas.openxmlformats.org/officeDocument/2006/relationships/hyperlink" Target="https://www.mhsr.sk/uploads/files/auApnG4U.pdf" TargetMode="External"/><Relationship Id="rId95" Type="http://schemas.openxmlformats.org/officeDocument/2006/relationships/hyperlink" Target="https://www.mpsr.sk/ako-oznacovat-vozidla-prepravujuce-krmiva-a-hygienicke-pomocky/437---15263/" TargetMode="External"/><Relationship Id="rId160" Type="http://schemas.openxmlformats.org/officeDocument/2006/relationships/hyperlink" Target="https://www.slov-lex.sk/pravne-predpisy/SK/ZZ/2020/77/" TargetMode="External"/><Relationship Id="rId165" Type="http://schemas.openxmlformats.org/officeDocument/2006/relationships/hyperlink" Target="https://www.slov-lex.sk/pravne-predpisy/SK/ZZ/2007/355/" TargetMode="External"/><Relationship Id="rId22" Type="http://schemas.openxmlformats.org/officeDocument/2006/relationships/hyperlink" Target="https://www.slov-lex.sk/pravne-predpisy/SK/ZZ/2020/67/" TargetMode="External"/><Relationship Id="rId27" Type="http://schemas.openxmlformats.org/officeDocument/2006/relationships/hyperlink" Target="https://www.slov-lex.sk/pravne-predpisy/SK/ZZ/2020/67/" TargetMode="External"/><Relationship Id="rId43" Type="http://schemas.openxmlformats.org/officeDocument/2006/relationships/hyperlink" Target="https://www.slov-lex.sk/pravne-predpisy/SK/ZZ/2020/67/" TargetMode="External"/><Relationship Id="rId48" Type="http://schemas.openxmlformats.org/officeDocument/2006/relationships/hyperlink" Target="https://www.slov-lex.sk/pravne-predpisy/SK/ZZ/2001/311/" TargetMode="External"/><Relationship Id="rId64" Type="http://schemas.openxmlformats.org/officeDocument/2006/relationships/hyperlink" Target="https://www.slov-lex.sk/pravne-predpisy/SK/ZZ/2003/461/" TargetMode="External"/><Relationship Id="rId69" Type="http://schemas.openxmlformats.org/officeDocument/2006/relationships/hyperlink" Target="https://www.slov-lex.sk/pravne-predpisy/SK/ZZ/2003/461/20200406.html" TargetMode="External"/><Relationship Id="rId113" Type="http://schemas.openxmlformats.org/officeDocument/2006/relationships/hyperlink" Target="https://www.slov-lex.sk/pravne-predpisy/SK/ZZ/2009/8/" TargetMode="External"/><Relationship Id="rId118" Type="http://schemas.openxmlformats.org/officeDocument/2006/relationships/hyperlink" Target="https://www.slov-lex.sk/pravne-predpisy/SK/ZZ/2003/190/" TargetMode="External"/><Relationship Id="rId134" Type="http://schemas.openxmlformats.org/officeDocument/2006/relationships/hyperlink" Target="https://www.slov-lex.sk/pravne-predpisy/SK/ZZ/1990/369/" TargetMode="External"/><Relationship Id="rId139" Type="http://schemas.openxmlformats.org/officeDocument/2006/relationships/hyperlink" Target="https://www.slov-lex.sk/pravne-predpisy/SK/ZZ/1990/401/" TargetMode="External"/><Relationship Id="rId80" Type="http://schemas.openxmlformats.org/officeDocument/2006/relationships/hyperlink" Target="z&#225;kon%20https:/www.slov-lex.sk/pravne-predpisy/SK/ZZ/2020/68/" TargetMode="External"/><Relationship Id="rId85" Type="http://schemas.openxmlformats.org/officeDocument/2006/relationships/hyperlink" Target="https://www.slov-lex.sk/pravne-predpisy/SK/ZZ/2008/448/" TargetMode="External"/><Relationship Id="rId150" Type="http://schemas.openxmlformats.org/officeDocument/2006/relationships/hyperlink" Target="https://www.slov-lex.sk/pravne-predpisy/SK/ZZ/2020/71/" TargetMode="External"/><Relationship Id="rId155" Type="http://schemas.openxmlformats.org/officeDocument/2006/relationships/hyperlink" Target="https://www.slov-lex.sk/pravne-predpisy/SK/ZZ/2020/77/" TargetMode="External"/><Relationship Id="rId171" Type="http://schemas.openxmlformats.org/officeDocument/2006/relationships/hyperlink" Target="https://www.slov-lex.sk/pravne-predpisy/SK/ZZ/2007/355/" TargetMode="External"/><Relationship Id="rId176" Type="http://schemas.openxmlformats.org/officeDocument/2006/relationships/fontTable" Target="fontTable.xml"/><Relationship Id="rId12" Type="http://schemas.openxmlformats.org/officeDocument/2006/relationships/hyperlink" Target="https://www.slov-lex.sk/pravne-predpisy/SK/ZZ/2020/67/" TargetMode="External"/><Relationship Id="rId17" Type="http://schemas.openxmlformats.org/officeDocument/2006/relationships/hyperlink" Target="https://www.slov-lex.sk/pravne-predpisy/SK/ZZ/2020/67/" TargetMode="External"/><Relationship Id="rId33" Type="http://schemas.openxmlformats.org/officeDocument/2006/relationships/hyperlink" Target="https://www.slov-lex.sk/pravne-predpisy/SK/ZZ/2020/67/" TargetMode="External"/><Relationship Id="rId38" Type="http://schemas.openxmlformats.org/officeDocument/2006/relationships/hyperlink" Target="https://www.slov-lex.sk/pravne-predpisy/SK/ZZ/2020/67/" TargetMode="External"/><Relationship Id="rId59" Type="http://schemas.openxmlformats.org/officeDocument/2006/relationships/hyperlink" Target="https://www.slov-lex.sk/pravne-predpisy/SK/ZZ/2003/461/" TargetMode="External"/><Relationship Id="rId103" Type="http://schemas.openxmlformats.org/officeDocument/2006/relationships/hyperlink" Target="https://www.slov-lex.sk/pravne-predpisy/SK/ZZ/2019/302/" TargetMode="External"/><Relationship Id="rId108" Type="http://schemas.openxmlformats.org/officeDocument/2006/relationships/hyperlink" Target="https://www.slov-lex.sk/pravne-predpisy/SK/ZZ/2006/24/" TargetMode="External"/><Relationship Id="rId124" Type="http://schemas.openxmlformats.org/officeDocument/2006/relationships/hyperlink" Target="https://www.slov-lex.sk/pravne-predpisy/SK/ZZ/2003/190/" TargetMode="External"/><Relationship Id="rId129" Type="http://schemas.openxmlformats.org/officeDocument/2006/relationships/hyperlink" Target="https://www.slov-lex.sk/pravne-predpisy/SK/ZZ/2019/395/" TargetMode="External"/><Relationship Id="rId54" Type="http://schemas.openxmlformats.org/officeDocument/2006/relationships/hyperlink" Target="https://www.slov-lex.sk/pravne-predpisy/SK/ZZ/2002/431/" TargetMode="External"/><Relationship Id="rId70" Type="http://schemas.openxmlformats.org/officeDocument/2006/relationships/hyperlink" Target="https://www.slov-lex.sk/pravne-predpisy/SK/ZZ/2004/580/" TargetMode="External"/><Relationship Id="rId75" Type="http://schemas.openxmlformats.org/officeDocument/2006/relationships/hyperlink" Target="https://www.slov-lex.sk/pravne-predpisy/SK/ZZ/2004/580/" TargetMode="External"/><Relationship Id="rId91" Type="http://schemas.openxmlformats.org/officeDocument/2006/relationships/hyperlink" Target="https://www.mpsr.sk/koronavirus/437" TargetMode="External"/><Relationship Id="rId96" Type="http://schemas.openxmlformats.org/officeDocument/2006/relationships/hyperlink" Target="https://www.mpsr.sk/krizovy-plan-pre-potravinarske-prevadzky/437---15350/" TargetMode="External"/><Relationship Id="rId140" Type="http://schemas.openxmlformats.org/officeDocument/2006/relationships/hyperlink" Target="https://www.slov-lex.sk/pravne-predpisy/SK/ZZ/2001/314/20200409.html" TargetMode="External"/><Relationship Id="rId145" Type="http://schemas.openxmlformats.org/officeDocument/2006/relationships/hyperlink" Target="https://www.slov-lex.sk/pravne-predpisy/SK/ZZ/2005/85/" TargetMode="External"/><Relationship Id="rId161" Type="http://schemas.openxmlformats.org/officeDocument/2006/relationships/hyperlink" Target="https://www.slov-lex.sk/pravne-predpisy/SK/ZZ/2020/77/" TargetMode="External"/><Relationship Id="rId166" Type="http://schemas.openxmlformats.org/officeDocument/2006/relationships/hyperlink" Target="https://www.slov-lex.sk/pravne-predpisy/SK/ZZ/2020/6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lov-lex.sk/pravne-predpisy/SK/ZZ/2020/67/" TargetMode="External"/><Relationship Id="rId28" Type="http://schemas.openxmlformats.org/officeDocument/2006/relationships/hyperlink" Target="https://www.slov-lex.sk/pravne-predpisy/SK/ZZ/2020/67/" TargetMode="External"/><Relationship Id="rId49" Type="http://schemas.openxmlformats.org/officeDocument/2006/relationships/hyperlink" Target="https://www.slov-lex.sk/pravne-predpisy/SK/ZZ/2001/311/" TargetMode="External"/><Relationship Id="rId114" Type="http://schemas.openxmlformats.org/officeDocument/2006/relationships/hyperlink" Target="https://www.slov-lex.sk/pravne-predpisy/SK/ZZ/2009/8/" TargetMode="External"/><Relationship Id="rId119" Type="http://schemas.openxmlformats.org/officeDocument/2006/relationships/hyperlink" Target="https://www.slov-lex.sk/pravne-predpisy/SK/ZZ/2003/190/" TargetMode="External"/><Relationship Id="rId10" Type="http://schemas.openxmlformats.org/officeDocument/2006/relationships/hyperlink" Target="https://www.slov-lex.sk/pravne-predpisy/SK/ZZ/2020/67/" TargetMode="External"/><Relationship Id="rId31" Type="http://schemas.openxmlformats.org/officeDocument/2006/relationships/hyperlink" Target="https://www.slov-lex.sk/pravne-predpisy/SK/ZZ/2020/67/" TargetMode="External"/><Relationship Id="rId44" Type="http://schemas.openxmlformats.org/officeDocument/2006/relationships/hyperlink" Target="https://www.slov-lex.sk/pravne-predpisy/SK/ZZ/2020/67/" TargetMode="External"/><Relationship Id="rId52" Type="http://schemas.openxmlformats.org/officeDocument/2006/relationships/hyperlink" Target="https://www.slov-lex.sk/pravne-predpisy/SK/ZZ/2006/124/" TargetMode="External"/><Relationship Id="rId60" Type="http://schemas.openxmlformats.org/officeDocument/2006/relationships/hyperlink" Target="https://www.slov-lex.sk/pravne-predpisy/SK/ZZ/2003/461/" TargetMode="External"/><Relationship Id="rId65" Type="http://schemas.openxmlformats.org/officeDocument/2006/relationships/hyperlink" Target="https://www.slov-lex.sk/pravne-predpisy/SK/ZZ/2003/461/" TargetMode="External"/><Relationship Id="rId73" Type="http://schemas.openxmlformats.org/officeDocument/2006/relationships/hyperlink" Target="https://www.slov-lex.sk/pravne-predpisy/SK/ZZ/2004/580/" TargetMode="External"/><Relationship Id="rId78" Type="http://schemas.openxmlformats.org/officeDocument/2006/relationships/hyperlink" Target="https://www.slov-lex.sk/pravne-predpisy/SK/ZZ/2004/580/" TargetMode="External"/><Relationship Id="rId81" Type="http://schemas.openxmlformats.org/officeDocument/2006/relationships/hyperlink" Target="https://www.slov-lex.sk/pravne-predpisy/SK/ZZ/2020/68/" TargetMode="External"/><Relationship Id="rId86" Type="http://schemas.openxmlformats.org/officeDocument/2006/relationships/hyperlink" Target="https://www.slov-lex.sk/pravne-predpisy/SK/ZZ/2020/70/" TargetMode="External"/><Relationship Id="rId94" Type="http://schemas.openxmlformats.org/officeDocument/2006/relationships/hyperlink" Target="https://www.mhsr.sk/koronavirus/vyklad-uvz-sr-k-sposobu-urcovania-moznosti-otvorenia-prevadzok" TargetMode="External"/><Relationship Id="rId99" Type="http://schemas.openxmlformats.org/officeDocument/2006/relationships/hyperlink" Target="https://www.slov-lex.sk/pravne-predpisy/SK/ZZ/2004/364/" TargetMode="External"/><Relationship Id="rId101" Type="http://schemas.openxmlformats.org/officeDocument/2006/relationships/hyperlink" Target="https://www.slov-lex.sk/pravne-predpisy/SK/ZZ/2002/543/" TargetMode="External"/><Relationship Id="rId122" Type="http://schemas.openxmlformats.org/officeDocument/2006/relationships/hyperlink" Target="https://www.slov-lex.sk/pravne-predpisy/SK/ZZ/2003/190/" TargetMode="External"/><Relationship Id="rId130" Type="http://schemas.openxmlformats.org/officeDocument/2006/relationships/hyperlink" Target="https://www.slov-lex.sk/pravne-predpisy/SK/ZZ/1990/369/" TargetMode="External"/><Relationship Id="rId135" Type="http://schemas.openxmlformats.org/officeDocument/2006/relationships/hyperlink" Target="https://www.slov-lex.sk/pravne-predpisy/SK/ZZ/2001/302/20200409.html" TargetMode="External"/><Relationship Id="rId143" Type="http://schemas.openxmlformats.org/officeDocument/2006/relationships/hyperlink" Target="https://www.slov-lex.sk/pravne-predpisy/SK/ZZ/2001/314/20200409.html" TargetMode="External"/><Relationship Id="rId148" Type="http://schemas.openxmlformats.org/officeDocument/2006/relationships/hyperlink" Target="https://www.slov-lex.sk/pravne-predpisy/SK/ZZ/2011/404/" TargetMode="External"/><Relationship Id="rId151" Type="http://schemas.openxmlformats.org/officeDocument/2006/relationships/hyperlink" Target="https://www.slov-lex.sk/pravne-predpisy/SK/ZZ/2020/80/" TargetMode="External"/><Relationship Id="rId156" Type="http://schemas.openxmlformats.org/officeDocument/2006/relationships/hyperlink" Target="https://www.slov-lex.sk/pravne-predpisy/SK/ZZ/2020/77/" TargetMode="External"/><Relationship Id="rId164" Type="http://schemas.openxmlformats.org/officeDocument/2006/relationships/hyperlink" Target="http://www.uvzsr.sk/docs/info/covid19/Opatrenie_UVZ_SR_%20final_uzatvorenie_prevadzok_rezimove_opatrenia_HH_SR_29032020.pdf" TargetMode="External"/><Relationship Id="rId169" Type="http://schemas.openxmlformats.org/officeDocument/2006/relationships/hyperlink" Target="https://www.slov-lex.sk/pravne-predpisy/SK/ZZ/2007/355/"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20/67/" TargetMode="External"/><Relationship Id="rId172" Type="http://schemas.openxmlformats.org/officeDocument/2006/relationships/hyperlink" Target="https://www.slov-lex.sk/pravne-predpisy/SK/ZZ/2007/355/" TargetMode="External"/><Relationship Id="rId13" Type="http://schemas.openxmlformats.org/officeDocument/2006/relationships/hyperlink" Target="https://www.slov-lex.sk/pravne-predpisy/SK/ZZ/2020/67/" TargetMode="External"/><Relationship Id="rId18" Type="http://schemas.openxmlformats.org/officeDocument/2006/relationships/hyperlink" Target="https://www.slov-lex.sk/pravne-predpisy/SK/ZZ/2020/67/" TargetMode="External"/><Relationship Id="rId39" Type="http://schemas.openxmlformats.org/officeDocument/2006/relationships/hyperlink" Target="https://www.slov-lex.sk/pravne-predpisy/SK/ZZ/2019/468/" TargetMode="External"/><Relationship Id="rId109" Type="http://schemas.openxmlformats.org/officeDocument/2006/relationships/hyperlink" Target="https://www.slov-lex.sk/pravne-predpisy/SK/ZZ/2013/39/" TargetMode="External"/><Relationship Id="rId34" Type="http://schemas.openxmlformats.org/officeDocument/2006/relationships/hyperlink" Target="https://www.mfsr.sk/sk/koronavirus-informacie/" TargetMode="External"/><Relationship Id="rId50" Type="http://schemas.openxmlformats.org/officeDocument/2006/relationships/hyperlink" Target="https://www.slov-lex.sk/pravne-predpisy/SK/ZZ/2001/311/" TargetMode="External"/><Relationship Id="rId55" Type="http://schemas.openxmlformats.org/officeDocument/2006/relationships/hyperlink" Target="https://www.slov-lex.sk/pravne-predpisy/SK/ZZ/2003/461/" TargetMode="External"/><Relationship Id="rId76" Type="http://schemas.openxmlformats.org/officeDocument/2006/relationships/hyperlink" Target="https://www.slov-lex.sk/pravne-predpisy/SK/ZZ/2004/580/" TargetMode="External"/><Relationship Id="rId97" Type="http://schemas.openxmlformats.org/officeDocument/2006/relationships/hyperlink" Target="https://www.apa.sk/aktuality/usmernenie-ppa-pre-prijimatelov-podpory-z-programu-rozvoja-vidieka-sr-2014-2020-v-suvislosti-s-mimoriadnou-situaciou-sposobenou-pandemiou-covid-19/9835" TargetMode="External"/><Relationship Id="rId104" Type="http://schemas.openxmlformats.org/officeDocument/2006/relationships/hyperlink" Target="https://www.slov-lex.sk/pravne-predpisy/SK/ZZ/2019/302/" TargetMode="External"/><Relationship Id="rId120" Type="http://schemas.openxmlformats.org/officeDocument/2006/relationships/hyperlink" Target="https://www.slov-lex.sk/pravne-predpisy/SK/ZZ/2003/190/" TargetMode="External"/><Relationship Id="rId125" Type="http://schemas.openxmlformats.org/officeDocument/2006/relationships/hyperlink" Target="https://www.slov-lex.sk/pravne-predpisy/SK/ZZ/2005/473/" TargetMode="External"/><Relationship Id="rId141" Type="http://schemas.openxmlformats.org/officeDocument/2006/relationships/hyperlink" Target="https://www.slov-lex.sk/pravne-predpisy/SK/ZZ/2001/314/20200409.html" TargetMode="External"/><Relationship Id="rId146" Type="http://schemas.openxmlformats.org/officeDocument/2006/relationships/hyperlink" Target="https://www.slov-lex.sk/pravne-predpisy/SK/ZZ/2011/404/" TargetMode="External"/><Relationship Id="rId167" Type="http://schemas.openxmlformats.org/officeDocument/2006/relationships/hyperlink" Target="https://www.slov-lex.sk/pravne-predpisy/SK/ZZ/2007/355/" TargetMode="External"/><Relationship Id="rId7" Type="http://schemas.openxmlformats.org/officeDocument/2006/relationships/endnotes" Target="endnotes.xml"/><Relationship Id="rId71" Type="http://schemas.openxmlformats.org/officeDocument/2006/relationships/hyperlink" Target="https://www.slov-lex.sk/pravne-predpisy/SK/ZZ/2004/580/" TargetMode="External"/><Relationship Id="rId92" Type="http://schemas.openxmlformats.org/officeDocument/2006/relationships/hyperlink" Target="https://www.mpsr.sk/odborne-vzdelavanie-v-oblasti-pripravkov-na-ochranu-rastlin-je-docasne-pozastavene/437---15294/" TargetMode="External"/><Relationship Id="rId162" Type="http://schemas.openxmlformats.org/officeDocument/2006/relationships/hyperlink" Target="https://www.slov-lex.sk/pravne-predpisy/SK/ZZ/2020/77/" TargetMode="External"/><Relationship Id="rId2" Type="http://schemas.openxmlformats.org/officeDocument/2006/relationships/numbering" Target="numbering.xml"/><Relationship Id="rId29" Type="http://schemas.openxmlformats.org/officeDocument/2006/relationships/hyperlink" Target="https://www.slov-lex.sk/pravne-predpisy/SK/ZZ/2020/67/" TargetMode="External"/><Relationship Id="rId24" Type="http://schemas.openxmlformats.org/officeDocument/2006/relationships/hyperlink" Target="https://www.slov-lex.sk/pravne-predpisy/SK/ZZ/2020/67/" TargetMode="External"/><Relationship Id="rId40" Type="http://schemas.openxmlformats.org/officeDocument/2006/relationships/hyperlink" Target="https://www.slov-lex.sk/pravne-predpisy/SK/ZZ/2004/523/" TargetMode="External"/><Relationship Id="rId45" Type="http://schemas.openxmlformats.org/officeDocument/2006/relationships/hyperlink" Target="https://www.slov-lex.sk/pravne-predpisy/SK/ZZ/2001/311/" TargetMode="External"/><Relationship Id="rId66" Type="http://schemas.openxmlformats.org/officeDocument/2006/relationships/hyperlink" Target="https://www.slov-lex.sk/pravne-predpisy/SK/ZZ/2003/461/" TargetMode="External"/><Relationship Id="rId87" Type="http://schemas.openxmlformats.org/officeDocument/2006/relationships/hyperlink" Target="https://www.pomahameludom.sk/" TargetMode="External"/><Relationship Id="rId110" Type="http://schemas.openxmlformats.org/officeDocument/2006/relationships/hyperlink" Target="https://www.slov-lex.sk/pravne-predpisy/SK/ZZ/2010/7/" TargetMode="External"/><Relationship Id="rId115" Type="http://schemas.openxmlformats.org/officeDocument/2006/relationships/hyperlink" Target="https://www.slov-lex.sk/pravne-predpisy/SK/ZZ/2009/8/" TargetMode="External"/><Relationship Id="rId131" Type="http://schemas.openxmlformats.org/officeDocument/2006/relationships/hyperlink" Target="https://www.slov-lex.sk/pravne-predpisy/SK/ZZ/1990/369/" TargetMode="External"/><Relationship Id="rId136" Type="http://schemas.openxmlformats.org/officeDocument/2006/relationships/hyperlink" Target="https://www.slov-lex.sk/pravne-predpisy/SK/ZZ/2001/302/20200409.html" TargetMode="External"/><Relationship Id="rId157" Type="http://schemas.openxmlformats.org/officeDocument/2006/relationships/hyperlink" Target="https://www.slov-lex.sk/pravne-predpisy/SK/ZZ/2020/77/" TargetMode="External"/><Relationship Id="rId61" Type="http://schemas.openxmlformats.org/officeDocument/2006/relationships/hyperlink" Target="https://www.slov-lex.sk/pravne-predpisy/SK/ZZ/2003/461/" TargetMode="External"/><Relationship Id="rId82" Type="http://schemas.openxmlformats.org/officeDocument/2006/relationships/hyperlink" Target="https://www.slov-lex.sk/pravne-predpisy/SK/ZZ/2004/5/" TargetMode="External"/><Relationship Id="rId152" Type="http://schemas.openxmlformats.org/officeDocument/2006/relationships/hyperlink" Target="https://www.slov-lex.sk/pravne-predpisy/SK/ZZ/2020/80/" TargetMode="External"/><Relationship Id="rId173" Type="http://schemas.openxmlformats.org/officeDocument/2006/relationships/hyperlink" Target="https://www.slov-lex.sk/pravne-predpisy/SK/ZZ/2020/69/" TargetMode="External"/><Relationship Id="rId19" Type="http://schemas.openxmlformats.org/officeDocument/2006/relationships/hyperlink" Target="https://www.slov-lex.sk/pravne-predpisy/SK/ZZ/2020/67/" TargetMode="External"/><Relationship Id="rId14" Type="http://schemas.openxmlformats.org/officeDocument/2006/relationships/hyperlink" Target="https://www.slov-lex.sk/pravne-predpisy/SK/ZZ/2020/67/" TargetMode="External"/><Relationship Id="rId30" Type="http://schemas.openxmlformats.org/officeDocument/2006/relationships/hyperlink" Target="https://www.slov-lex.sk/pravne-predpisy/SK/ZZ/2020/67/" TargetMode="External"/><Relationship Id="rId35" Type="http://schemas.openxmlformats.org/officeDocument/2006/relationships/hyperlink" Target="https://www.slov-lex.sk/pravne-predpisy/SK/ZZ/2020/67/" TargetMode="External"/><Relationship Id="rId56" Type="http://schemas.openxmlformats.org/officeDocument/2006/relationships/hyperlink" Target="https://www.slov-lex.sk/pravne-predpisy/SK/ZZ/2003/461/" TargetMode="External"/><Relationship Id="rId77" Type="http://schemas.openxmlformats.org/officeDocument/2006/relationships/hyperlink" Target="https://www.slov-lex.sk/pravne-predpisy/SK/ZZ/2004/580/" TargetMode="External"/><Relationship Id="rId100" Type="http://schemas.openxmlformats.org/officeDocument/2006/relationships/hyperlink" Target="https://www.slov-lex.sk/pravne-predpisy/SK/ZZ/2007/569/" TargetMode="External"/><Relationship Id="rId105" Type="http://schemas.openxmlformats.org/officeDocument/2006/relationships/hyperlink" Target="https://www.slov-lex.sk/pravne-predpisy/SK/ZZ/2015/79/" TargetMode="External"/><Relationship Id="rId126" Type="http://schemas.openxmlformats.org/officeDocument/2006/relationships/hyperlink" Target="https://www.slov-lex.sk/pravne-predpisy/SK/ZZ/2005/473/" TargetMode="External"/><Relationship Id="rId147" Type="http://schemas.openxmlformats.org/officeDocument/2006/relationships/hyperlink" Target="https://www.slov-lex.sk/pravne-predpisy/SK/ZZ/2011/404/" TargetMode="External"/><Relationship Id="rId168" Type="http://schemas.openxmlformats.org/officeDocument/2006/relationships/hyperlink" Target="https://www.slov-lex.sk/pravne-predpisy/SK/ZZ/2007/355/" TargetMode="External"/><Relationship Id="rId8" Type="http://schemas.openxmlformats.org/officeDocument/2006/relationships/hyperlink" Target="https://www.slov-lex.sk/pravne-predpisy/SK/ZZ/2020/67/" TargetMode="External"/><Relationship Id="rId51" Type="http://schemas.openxmlformats.org/officeDocument/2006/relationships/hyperlink" Target="https://www.slov-lex.sk/pravne-predpisy/SK/ZZ/2001/311/" TargetMode="External"/><Relationship Id="rId72" Type="http://schemas.openxmlformats.org/officeDocument/2006/relationships/hyperlink" Target="https://www.slov-lex.sk/pravne-predpisy/SK/ZZ/2004/580/" TargetMode="External"/><Relationship Id="rId93" Type="http://schemas.openxmlformats.org/officeDocument/2006/relationships/hyperlink" Target="http://www.uvzsr.sk/docs/info/covid19/Opatrenie_UVZ_SR_%20final_uzatvorenie_prevadzok_rezimove_opatrenia_HH_SR_29032020.pdf" TargetMode="External"/><Relationship Id="rId98" Type="http://schemas.openxmlformats.org/officeDocument/2006/relationships/hyperlink" Target="https://www.mpsr.sk/ako-zabezpecovat-servis-technickych-poruch-zo-zahranicia/437---15265/" TargetMode="External"/><Relationship Id="rId121" Type="http://schemas.openxmlformats.org/officeDocument/2006/relationships/hyperlink" Target="https://www.slov-lex.sk/pravne-predpisy/SK/ZZ/2003/190/" TargetMode="External"/><Relationship Id="rId142" Type="http://schemas.openxmlformats.org/officeDocument/2006/relationships/hyperlink" Target="https://www.slov-lex.sk/pravne-predpisy/SK/ZZ/2001/314/20200409.html" TargetMode="External"/><Relationship Id="rId163" Type="http://schemas.openxmlformats.org/officeDocument/2006/relationships/hyperlink" Target="https://www.mindop.sk/media-5144/tlacove-spravy-2726/pokuty-za-zmeskanu-technicku-a-emisnu-kontrolu-v-case-mimoriadnej-situacie-budu-odpustene" TargetMode="External"/><Relationship Id="rId3" Type="http://schemas.openxmlformats.org/officeDocument/2006/relationships/styles" Target="styles.xml"/><Relationship Id="rId25" Type="http://schemas.openxmlformats.org/officeDocument/2006/relationships/hyperlink" Target="https://www.slov-lex.sk/pravne-predpisy/SK/ZZ/2020/67/" TargetMode="External"/><Relationship Id="rId46" Type="http://schemas.openxmlformats.org/officeDocument/2006/relationships/hyperlink" Target="https://www.slov-lex.sk/pravne-predpisy/SK/ZZ/2001/311/" TargetMode="External"/><Relationship Id="rId67" Type="http://schemas.openxmlformats.org/officeDocument/2006/relationships/hyperlink" Target="https://www.slov-lex.sk/pravne-predpisy/SK/ZZ/2003/461/" TargetMode="External"/><Relationship Id="rId116" Type="http://schemas.openxmlformats.org/officeDocument/2006/relationships/hyperlink" Target="https://www.slov-lex.sk/pravne-predpisy/SK/ZZ/2009/8/" TargetMode="External"/><Relationship Id="rId137" Type="http://schemas.openxmlformats.org/officeDocument/2006/relationships/hyperlink" Target="https://www.slov-lex.sk/pravne-predpisy/SK/ZZ/1990/377/20200409.html" TargetMode="External"/><Relationship Id="rId158" Type="http://schemas.openxmlformats.org/officeDocument/2006/relationships/hyperlink" Target="https://www.slov-lex.sk/pravne-predpisy/SK/ZZ/2020/77/" TargetMode="External"/><Relationship Id="rId20" Type="http://schemas.openxmlformats.org/officeDocument/2006/relationships/hyperlink" Target="https://www.slov-lex.sk/pravne-predpisy/SK/ZZ/2020/67/" TargetMode="External"/><Relationship Id="rId41" Type="http://schemas.openxmlformats.org/officeDocument/2006/relationships/hyperlink" Target="https://www.slov-lex.sk/pravne-predpisy/SK/ZZ/2004/523/" TargetMode="External"/><Relationship Id="rId62" Type="http://schemas.openxmlformats.org/officeDocument/2006/relationships/hyperlink" Target="https://www.slov-lex.sk/pravne-predpisy/SK/ZZ/2003/461/" TargetMode="External"/><Relationship Id="rId83" Type="http://schemas.openxmlformats.org/officeDocument/2006/relationships/hyperlink" Target="https://www.slov-lex.sk/pravne-predpisy/SK/ZZ/2004/5/" TargetMode="External"/><Relationship Id="rId88" Type="http://schemas.openxmlformats.org/officeDocument/2006/relationships/hyperlink" Target="https://www.pomahameludom.sk/" TargetMode="External"/><Relationship Id="rId111" Type="http://schemas.openxmlformats.org/officeDocument/2006/relationships/hyperlink" Target="https://www.slov-lex.sk/pravne-predpisy/SK/ZZ/1991/455/20200409.html" TargetMode="External"/><Relationship Id="rId132" Type="http://schemas.openxmlformats.org/officeDocument/2006/relationships/hyperlink" Target="https://www.slov-lex.sk/pravne-predpisy/SK/ZZ/1990/369/" TargetMode="External"/><Relationship Id="rId153" Type="http://schemas.openxmlformats.org/officeDocument/2006/relationships/hyperlink" Target="https://www.slov-lex.sk/pravne-predpisy/SK/ZZ/2020/80/" TargetMode="External"/><Relationship Id="rId174" Type="http://schemas.openxmlformats.org/officeDocument/2006/relationships/hyperlink" Target="https://www.slov-lex.sk/pravne-predpisy/SK/ZZ/2020/62/" TargetMode="External"/><Relationship Id="rId15" Type="http://schemas.openxmlformats.org/officeDocument/2006/relationships/hyperlink" Target="https://www.slov-lex.sk/pravne-predpisy/SK/ZZ/2020/67/" TargetMode="External"/><Relationship Id="rId36" Type="http://schemas.openxmlformats.org/officeDocument/2006/relationships/hyperlink" Target="https://www.slov-lex.sk/pravne-predpisy/SK/ZZ/2020/67/" TargetMode="External"/><Relationship Id="rId57" Type="http://schemas.openxmlformats.org/officeDocument/2006/relationships/hyperlink" Target="https://www.slov-lex.sk/pravne-predpisy/SK/ZZ/2003/461/" TargetMode="External"/><Relationship Id="rId106" Type="http://schemas.openxmlformats.org/officeDocument/2006/relationships/hyperlink" Target="https://www.slov-lex.sk/pravne-predpisy/SK/ZZ/2015/79/" TargetMode="External"/><Relationship Id="rId127" Type="http://schemas.openxmlformats.org/officeDocument/2006/relationships/hyperlink" Target="https://www.slov-lex.sk/pravne-predpisy/SK/ZZ/2019/39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A467-1C45-473D-95F3-11223AD0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20</Pages>
  <Words>12920</Words>
  <Characters>73650</Characters>
  <Application>Microsoft Office Word</Application>
  <DocSecurity>0</DocSecurity>
  <Lines>613</Lines>
  <Paragraphs>172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Gernátová</dc:creator>
  <cp:keywords/>
  <dc:description/>
  <cp:lastModifiedBy>Eva Gernátová</cp:lastModifiedBy>
  <cp:revision>93</cp:revision>
  <dcterms:created xsi:type="dcterms:W3CDTF">2020-04-16T17:21:00Z</dcterms:created>
  <dcterms:modified xsi:type="dcterms:W3CDTF">2020-04-20T22:16:00Z</dcterms:modified>
</cp:coreProperties>
</file>